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61" w:rsidRDefault="008160EA" w:rsidP="00962061">
      <w:pPr>
        <w:spacing w:after="200" w:line="276" w:lineRule="auto"/>
        <w:rPr>
          <w:rFonts w:asciiTheme="majorHAnsi" w:hAnsiTheme="majorHAnsi"/>
          <w:b/>
          <w:sz w:val="24"/>
          <w:szCs w:val="24"/>
        </w:rPr>
      </w:pPr>
      <w:r>
        <w:rPr>
          <w:rFonts w:asciiTheme="majorHAnsi" w:hAnsiTheme="majorHAnsi"/>
          <w:b/>
          <w:sz w:val="24"/>
          <w:szCs w:val="24"/>
        </w:rPr>
        <w:t>LAUTR</w:t>
      </w:r>
      <w:r w:rsidR="00962061">
        <w:rPr>
          <w:rFonts w:asciiTheme="majorHAnsi" w:hAnsiTheme="majorHAnsi"/>
          <w:b/>
          <w:sz w:val="24"/>
          <w:szCs w:val="24"/>
        </w:rPr>
        <w:t xml:space="preserve"> ANALYSIS OF COMPREHENSIVE EXAMINATION</w:t>
      </w:r>
      <w:r>
        <w:rPr>
          <w:rFonts w:asciiTheme="majorHAnsi" w:hAnsiTheme="majorHAnsi"/>
          <w:b/>
          <w:sz w:val="24"/>
          <w:szCs w:val="24"/>
        </w:rPr>
        <w:t>/PORTFOLIO Data</w:t>
      </w:r>
    </w:p>
    <w:p w:rsidR="00CF081F" w:rsidRDefault="00CF081F">
      <w:pPr>
        <w:spacing w:after="200" w:line="276" w:lineRule="auto"/>
        <w:rPr>
          <w:rFonts w:asciiTheme="majorHAnsi" w:hAnsiTheme="majorHAnsi"/>
          <w:sz w:val="24"/>
          <w:szCs w:val="24"/>
        </w:rPr>
      </w:pPr>
    </w:p>
    <w:p w:rsidR="009B3820" w:rsidRPr="005F3B24" w:rsidRDefault="009B3820" w:rsidP="009B3820">
      <w:pPr>
        <w:spacing w:after="200" w:line="276" w:lineRule="auto"/>
        <w:rPr>
          <w:rFonts w:asciiTheme="majorHAnsi" w:hAnsiTheme="majorHAnsi"/>
          <w:b/>
          <w:sz w:val="28"/>
          <w:szCs w:val="28"/>
        </w:rPr>
      </w:pPr>
      <w:r w:rsidRPr="005F3B24">
        <w:rPr>
          <w:rFonts w:asciiTheme="majorHAnsi" w:hAnsiTheme="majorHAnsi"/>
          <w:b/>
          <w:sz w:val="28"/>
          <w:szCs w:val="28"/>
        </w:rPr>
        <w:t>LAUTR ANALYSIS OF COMPREHENSIVE EXAMINATION/PORTFOLIO DATA</w:t>
      </w:r>
    </w:p>
    <w:p w:rsidR="005F3B24" w:rsidRDefault="00254B28">
      <w:pPr>
        <w:spacing w:after="200" w:line="276" w:lineRule="auto"/>
        <w:rPr>
          <w:rFonts w:asciiTheme="majorHAnsi" w:hAnsiTheme="majorHAnsi"/>
          <w:b/>
          <w:sz w:val="24"/>
          <w:szCs w:val="24"/>
        </w:rPr>
      </w:pPr>
      <w:r>
        <w:rPr>
          <w:rFonts w:asciiTheme="majorHAnsi" w:hAnsiTheme="majorHAnsi"/>
          <w:b/>
          <w:sz w:val="24"/>
          <w:szCs w:val="24"/>
        </w:rPr>
        <w:t>Part A</w:t>
      </w:r>
      <w:r w:rsidR="005F3B24">
        <w:rPr>
          <w:rFonts w:asciiTheme="majorHAnsi" w:hAnsiTheme="majorHAnsi"/>
          <w:b/>
          <w:sz w:val="24"/>
          <w:szCs w:val="24"/>
        </w:rPr>
        <w:t>: Achievement of Program Student Outcomes</w:t>
      </w:r>
    </w:p>
    <w:p w:rsidR="00CF081F" w:rsidRPr="009B3820" w:rsidRDefault="005A1EFF">
      <w:pPr>
        <w:spacing w:after="200" w:line="276" w:lineRule="auto"/>
        <w:rPr>
          <w:rFonts w:asciiTheme="majorHAnsi" w:hAnsiTheme="majorHAnsi"/>
          <w:b/>
          <w:sz w:val="24"/>
          <w:szCs w:val="24"/>
        </w:rPr>
      </w:pPr>
      <w:r>
        <w:rPr>
          <w:rFonts w:asciiTheme="majorHAnsi" w:hAnsiTheme="majorHAnsi"/>
          <w:b/>
          <w:sz w:val="24"/>
          <w:szCs w:val="24"/>
        </w:rPr>
        <w:t xml:space="preserve">Table 1: </w:t>
      </w:r>
      <w:r w:rsidR="009B3820" w:rsidRPr="000B0E5F">
        <w:rPr>
          <w:rFonts w:asciiTheme="majorHAnsi" w:hAnsiTheme="majorHAnsi"/>
          <w:b/>
          <w:sz w:val="24"/>
          <w:szCs w:val="24"/>
        </w:rPr>
        <w:t>Pass Rate by Area</w:t>
      </w:r>
      <w:r w:rsidR="009B3820">
        <w:rPr>
          <w:rFonts w:asciiTheme="majorHAnsi" w:hAnsiTheme="majorHAnsi"/>
          <w:b/>
          <w:sz w:val="24"/>
          <w:szCs w:val="24"/>
        </w:rPr>
        <w:t xml:space="preserve">  </w:t>
      </w:r>
    </w:p>
    <w:tbl>
      <w:tblPr>
        <w:tblW w:w="11562" w:type="dxa"/>
        <w:tblInd w:w="103" w:type="dxa"/>
        <w:tblLook w:val="04A0"/>
      </w:tblPr>
      <w:tblGrid>
        <w:gridCol w:w="880"/>
        <w:gridCol w:w="1060"/>
        <w:gridCol w:w="827"/>
        <w:gridCol w:w="810"/>
        <w:gridCol w:w="880"/>
        <w:gridCol w:w="760"/>
        <w:gridCol w:w="760"/>
        <w:gridCol w:w="780"/>
        <w:gridCol w:w="760"/>
        <w:gridCol w:w="759"/>
        <w:gridCol w:w="774"/>
        <w:gridCol w:w="794"/>
        <w:gridCol w:w="794"/>
        <w:gridCol w:w="924"/>
      </w:tblGrid>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F081F" w:rsidRPr="00CF081F" w:rsidRDefault="009B382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2013</w:t>
            </w:r>
          </w:p>
        </w:tc>
        <w:tc>
          <w:tcPr>
            <w:tcW w:w="1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SelfAsses</w:t>
            </w:r>
          </w:p>
        </w:tc>
        <w:tc>
          <w:tcPr>
            <w:tcW w:w="82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Equity-A</w:t>
            </w:r>
          </w:p>
        </w:tc>
        <w:tc>
          <w:tcPr>
            <w:tcW w:w="8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Equity-B</w:t>
            </w:r>
          </w:p>
        </w:tc>
        <w:tc>
          <w:tcPr>
            <w:tcW w:w="88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A83752"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w:t>
            </w:r>
          </w:p>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A</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Know-B</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Know-C</w:t>
            </w:r>
          </w:p>
        </w:tc>
        <w:tc>
          <w:tcPr>
            <w:tcW w:w="78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A83752"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Pedg-</w:t>
            </w:r>
          </w:p>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A</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Pedg-</w:t>
            </w:r>
            <w:r w:rsidRPr="00CF081F">
              <w:rPr>
                <w:rFonts w:ascii="Arial" w:eastAsia="Times New Roman" w:hAnsi="Arial" w:cs="Arial"/>
                <w:sz w:val="16"/>
                <w:szCs w:val="16"/>
              </w:rPr>
              <w:t>B</w:t>
            </w:r>
          </w:p>
        </w:tc>
        <w:tc>
          <w:tcPr>
            <w:tcW w:w="759"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Collab-A</w:t>
            </w:r>
          </w:p>
        </w:tc>
        <w:tc>
          <w:tcPr>
            <w:tcW w:w="77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Collab-B</w:t>
            </w:r>
          </w:p>
        </w:tc>
        <w:tc>
          <w:tcPr>
            <w:tcW w:w="79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PrfRsp-A</w:t>
            </w:r>
          </w:p>
        </w:tc>
        <w:tc>
          <w:tcPr>
            <w:tcW w:w="79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CF081F" w:rsidRPr="00CF081F" w:rsidRDefault="00CF081F" w:rsidP="00CF081F">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PrfRsp-B</w:t>
            </w:r>
          </w:p>
        </w:tc>
      </w:tr>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3</w:t>
            </w:r>
          </w:p>
          <w:p w:rsidR="007F388F" w:rsidRPr="00CF081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Average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88F" w:rsidRDefault="00A169D2">
            <w:pPr>
              <w:jc w:val="right"/>
              <w:rPr>
                <w:rFonts w:ascii="Arial" w:hAnsi="Arial" w:cs="Arial"/>
                <w:b/>
                <w:bCs/>
                <w:sz w:val="20"/>
                <w:szCs w:val="20"/>
              </w:rPr>
            </w:pPr>
            <w:r>
              <w:rPr>
                <w:rFonts w:ascii="Arial" w:hAnsi="Arial" w:cs="Arial"/>
                <w:b/>
                <w:bCs/>
                <w:sz w:val="20"/>
                <w:szCs w:val="20"/>
              </w:rPr>
              <w:t>3.</w:t>
            </w:r>
            <w:r w:rsidR="007F388F">
              <w:rPr>
                <w:rFonts w:ascii="Arial" w:hAnsi="Arial" w:cs="Arial"/>
                <w:b/>
                <w:bCs/>
                <w:sz w:val="20"/>
                <w:szCs w:val="20"/>
              </w:rPr>
              <w:t>6</w:t>
            </w:r>
            <w:r>
              <w:rPr>
                <w:rFonts w:ascii="Arial" w:hAnsi="Arial" w:cs="Arial"/>
                <w:b/>
                <w:bCs/>
                <w:sz w:val="20"/>
                <w:szCs w:val="20"/>
              </w:rPr>
              <w:t>9</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7F388F" w:rsidRDefault="00A169D2">
            <w:pPr>
              <w:jc w:val="right"/>
              <w:rPr>
                <w:rFonts w:ascii="Arial" w:hAnsi="Arial" w:cs="Arial"/>
                <w:sz w:val="20"/>
                <w:szCs w:val="20"/>
              </w:rPr>
            </w:pPr>
            <w:r>
              <w:rPr>
                <w:rFonts w:ascii="Arial" w:hAnsi="Arial" w:cs="Arial"/>
                <w:sz w:val="20"/>
                <w:szCs w:val="20"/>
              </w:rPr>
              <w:t>3.</w:t>
            </w:r>
            <w:r w:rsidR="007F388F">
              <w:rPr>
                <w:rFonts w:ascii="Arial" w:hAnsi="Arial" w:cs="Arial"/>
                <w:sz w:val="20"/>
                <w:szCs w:val="20"/>
              </w:rPr>
              <w:t>6</w:t>
            </w:r>
            <w:r>
              <w:rPr>
                <w:rFonts w:ascii="Arial" w:hAnsi="Arial" w:cs="Arial"/>
                <w:sz w:val="20"/>
                <w:szCs w:val="20"/>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F388F" w:rsidRDefault="007F388F">
            <w:pPr>
              <w:jc w:val="right"/>
              <w:rPr>
                <w:rFonts w:ascii="Arial" w:hAnsi="Arial" w:cs="Arial"/>
                <w:sz w:val="20"/>
                <w:szCs w:val="20"/>
              </w:rPr>
            </w:pPr>
            <w:r>
              <w:rPr>
                <w:rFonts w:ascii="Arial" w:hAnsi="Arial" w:cs="Arial"/>
                <w:sz w:val="20"/>
                <w:szCs w:val="20"/>
              </w:rPr>
              <w:t>3.56</w:t>
            </w:r>
          </w:p>
          <w:p w:rsidR="007F388F" w:rsidRDefault="007F388F">
            <w:pPr>
              <w:jc w:val="right"/>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F388F" w:rsidRDefault="00A169D2">
            <w:pPr>
              <w:jc w:val="right"/>
              <w:rPr>
                <w:rFonts w:ascii="Arial" w:hAnsi="Arial" w:cs="Arial"/>
                <w:sz w:val="20"/>
                <w:szCs w:val="20"/>
              </w:rPr>
            </w:pPr>
            <w:r>
              <w:rPr>
                <w:rFonts w:ascii="Arial" w:hAnsi="Arial" w:cs="Arial"/>
                <w:sz w:val="20"/>
                <w:szCs w:val="20"/>
              </w:rPr>
              <w:t>3.56</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A169D2">
            <w:pPr>
              <w:jc w:val="right"/>
              <w:rPr>
                <w:rFonts w:ascii="Arial" w:hAnsi="Arial" w:cs="Arial"/>
                <w:sz w:val="20"/>
                <w:szCs w:val="20"/>
              </w:rPr>
            </w:pPr>
            <w:r>
              <w:rPr>
                <w:rFonts w:ascii="Arial" w:hAnsi="Arial" w:cs="Arial"/>
                <w:sz w:val="20"/>
                <w:szCs w:val="20"/>
              </w:rPr>
              <w:t>3.65</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A169D2">
            <w:pPr>
              <w:jc w:val="right"/>
              <w:rPr>
                <w:rFonts w:ascii="Arial" w:hAnsi="Arial" w:cs="Arial"/>
                <w:sz w:val="20"/>
                <w:szCs w:val="20"/>
              </w:rPr>
            </w:pPr>
            <w:r>
              <w:rPr>
                <w:rFonts w:ascii="Arial" w:hAnsi="Arial" w:cs="Arial"/>
                <w:sz w:val="20"/>
                <w:szCs w:val="20"/>
              </w:rPr>
              <w:t>3.56</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7F388F" w:rsidRDefault="007F388F">
            <w:pPr>
              <w:jc w:val="right"/>
              <w:rPr>
                <w:rFonts w:ascii="Arial" w:hAnsi="Arial" w:cs="Arial"/>
                <w:sz w:val="20"/>
                <w:szCs w:val="20"/>
              </w:rPr>
            </w:pPr>
            <w:r>
              <w:rPr>
                <w:rFonts w:ascii="Arial" w:hAnsi="Arial" w:cs="Arial"/>
                <w:sz w:val="20"/>
                <w:szCs w:val="20"/>
              </w:rPr>
              <w:t>3.62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7F388F" w:rsidP="007F388F">
            <w:pPr>
              <w:spacing w:line="240" w:lineRule="auto"/>
              <w:rPr>
                <w:rFonts w:ascii="Arial" w:eastAsia="Times New Roman" w:hAnsi="Arial" w:cs="Arial"/>
                <w:b/>
                <w:bCs/>
                <w:sz w:val="16"/>
                <w:szCs w:val="16"/>
              </w:rPr>
            </w:pPr>
            <w:r>
              <w:rPr>
                <w:rFonts w:ascii="Arial" w:eastAsia="Times New Roman" w:hAnsi="Arial" w:cs="Arial"/>
                <w:b/>
                <w:bCs/>
                <w:sz w:val="16"/>
                <w:szCs w:val="16"/>
              </w:rPr>
              <w:t>3.62</w:t>
            </w:r>
          </w:p>
          <w:p w:rsidR="00122D84" w:rsidRDefault="00122D84" w:rsidP="007F388F">
            <w:pPr>
              <w:spacing w:line="240" w:lineRule="auto"/>
              <w:rPr>
                <w:rFonts w:ascii="Arial" w:eastAsia="Times New Roman" w:hAnsi="Arial" w:cs="Arial"/>
                <w:b/>
                <w:bCs/>
                <w:sz w:val="16"/>
                <w:szCs w:val="16"/>
              </w:rPr>
            </w:pPr>
          </w:p>
          <w:p w:rsidR="00122D84" w:rsidRPr="00CF081F" w:rsidRDefault="00122D84" w:rsidP="007F388F">
            <w:pPr>
              <w:spacing w:line="240" w:lineRule="auto"/>
              <w:rPr>
                <w:rFonts w:ascii="Arial" w:eastAsia="Times New Roman" w:hAnsi="Arial" w:cs="Arial"/>
                <w:b/>
                <w:bCs/>
                <w:sz w:val="16"/>
                <w:szCs w:val="16"/>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7F388F" w:rsidRPr="00CF081F" w:rsidRDefault="00A169D2"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3.56</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7F388F" w:rsidRPr="00CF081F" w:rsidRDefault="00A169D2"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3.56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Pr="00CF081F" w:rsidRDefault="00A169D2" w:rsidP="00CF081F">
            <w:pPr>
              <w:spacing w:line="240" w:lineRule="auto"/>
              <w:jc w:val="center"/>
              <w:rPr>
                <w:rFonts w:ascii="Arial" w:eastAsia="Times New Roman" w:hAnsi="Arial" w:cs="Arial"/>
                <w:b/>
                <w:bCs/>
                <w:sz w:val="16"/>
                <w:szCs w:val="16"/>
              </w:rPr>
            </w:pPr>
            <w:r>
              <w:rPr>
                <w:rFonts w:ascii="Arial" w:hAnsi="Arial" w:cs="Arial"/>
                <w:sz w:val="20"/>
                <w:szCs w:val="20"/>
              </w:rPr>
              <w:t>3.56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Pr="00CF081F" w:rsidRDefault="00A169D2" w:rsidP="00CF081F">
            <w:pPr>
              <w:spacing w:line="240" w:lineRule="auto"/>
              <w:jc w:val="center"/>
              <w:rPr>
                <w:rFonts w:ascii="Arial" w:eastAsia="Times New Roman" w:hAnsi="Arial" w:cs="Arial"/>
                <w:b/>
                <w:bCs/>
                <w:sz w:val="16"/>
                <w:szCs w:val="16"/>
              </w:rPr>
            </w:pPr>
            <w:r>
              <w:rPr>
                <w:rFonts w:ascii="Arial" w:hAnsi="Arial" w:cs="Arial"/>
                <w:sz w:val="20"/>
                <w:szCs w:val="20"/>
              </w:rPr>
              <w:t>3.56</w:t>
            </w:r>
          </w:p>
        </w:tc>
      </w:tr>
      <w:tr w:rsidR="00A83752" w:rsidRPr="00CF081F">
        <w:trPr>
          <w:gridAfter w:val="1"/>
          <w:wAfter w:w="924" w:type="dxa"/>
          <w:trHeight w:val="522"/>
        </w:trPr>
        <w:tc>
          <w:tcPr>
            <w:tcW w:w="880" w:type="dxa"/>
            <w:tcBorders>
              <w:top w:val="single" w:sz="4" w:space="0" w:color="auto"/>
              <w:left w:val="single" w:sz="4" w:space="0" w:color="auto"/>
              <w:bottom w:val="nil"/>
              <w:right w:val="single" w:sz="4" w:space="0" w:color="auto"/>
            </w:tcBorders>
          </w:tcPr>
          <w:p w:rsidR="009B3820" w:rsidRDefault="009B3820" w:rsidP="009B3820">
            <w:pPr>
              <w:spacing w:line="240" w:lineRule="auto"/>
              <w:rPr>
                <w:rFonts w:ascii="Arial" w:eastAsia="Times New Roman" w:hAnsi="Arial" w:cs="Arial"/>
                <w:b/>
                <w:bCs/>
                <w:sz w:val="16"/>
                <w:szCs w:val="16"/>
              </w:rPr>
            </w:pP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9B3820" w:rsidRDefault="009B3820" w:rsidP="009B3820">
            <w:pPr>
              <w:spacing w:line="240" w:lineRule="auto"/>
              <w:rPr>
                <w:rFonts w:ascii="Arial" w:eastAsia="Times New Roman" w:hAnsi="Arial" w:cs="Arial"/>
                <w:b/>
                <w:bCs/>
                <w:sz w:val="12"/>
                <w:szCs w:val="12"/>
              </w:rPr>
            </w:pPr>
            <w:r>
              <w:rPr>
                <w:rFonts w:ascii="Arial" w:eastAsia="Times New Roman" w:hAnsi="Arial" w:cs="Arial"/>
                <w:b/>
                <w:bCs/>
                <w:sz w:val="12"/>
                <w:szCs w:val="12"/>
              </w:rPr>
              <w:t>4=Outstanding</w:t>
            </w:r>
          </w:p>
          <w:p w:rsidR="009B3820" w:rsidRDefault="009B3820" w:rsidP="009B3820">
            <w:pPr>
              <w:spacing w:line="240" w:lineRule="auto"/>
              <w:rPr>
                <w:rFonts w:ascii="Arial" w:eastAsia="Times New Roman" w:hAnsi="Arial" w:cs="Arial"/>
                <w:b/>
                <w:bCs/>
                <w:sz w:val="12"/>
                <w:szCs w:val="12"/>
              </w:rPr>
            </w:pPr>
            <w:r>
              <w:rPr>
                <w:rFonts w:ascii="Arial" w:eastAsia="Times New Roman" w:hAnsi="Arial" w:cs="Arial"/>
                <w:b/>
                <w:bCs/>
                <w:sz w:val="12"/>
                <w:szCs w:val="12"/>
              </w:rPr>
              <w:t>3=Proficient</w:t>
            </w:r>
          </w:p>
          <w:p w:rsidR="009B3820" w:rsidRDefault="009B3820" w:rsidP="009B3820">
            <w:pPr>
              <w:spacing w:line="240" w:lineRule="auto"/>
              <w:rPr>
                <w:rFonts w:ascii="Arial" w:eastAsia="Times New Roman" w:hAnsi="Arial" w:cs="Arial"/>
                <w:b/>
                <w:bCs/>
                <w:sz w:val="12"/>
                <w:szCs w:val="12"/>
              </w:rPr>
            </w:pPr>
            <w:r>
              <w:rPr>
                <w:rFonts w:ascii="Arial" w:eastAsia="Times New Roman" w:hAnsi="Arial" w:cs="Arial"/>
                <w:b/>
                <w:bCs/>
                <w:sz w:val="12"/>
                <w:szCs w:val="12"/>
              </w:rPr>
              <w:t>2=Marginal</w:t>
            </w:r>
          </w:p>
          <w:p w:rsidR="009B3820" w:rsidRPr="009B3820" w:rsidRDefault="009B3820" w:rsidP="009B3820">
            <w:pPr>
              <w:spacing w:line="240" w:lineRule="auto"/>
              <w:rPr>
                <w:rFonts w:ascii="Arial" w:eastAsia="Times New Roman" w:hAnsi="Arial" w:cs="Arial"/>
                <w:b/>
                <w:bCs/>
                <w:sz w:val="12"/>
                <w:szCs w:val="12"/>
              </w:rPr>
            </w:pPr>
            <w:r>
              <w:rPr>
                <w:rFonts w:ascii="Arial" w:eastAsia="Times New Roman" w:hAnsi="Arial" w:cs="Arial"/>
                <w:b/>
                <w:bCs/>
                <w:sz w:val="12"/>
                <w:szCs w:val="12"/>
              </w:rPr>
              <w:t>1=Fail</w:t>
            </w:r>
          </w:p>
        </w:tc>
        <w:tc>
          <w:tcPr>
            <w:tcW w:w="827" w:type="dxa"/>
            <w:tcBorders>
              <w:top w:val="single" w:sz="4" w:space="0" w:color="auto"/>
              <w:left w:val="nil"/>
              <w:bottom w:val="nil"/>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810" w:type="dxa"/>
            <w:tcBorders>
              <w:top w:val="single" w:sz="4" w:space="0" w:color="auto"/>
              <w:left w:val="nil"/>
              <w:bottom w:val="nil"/>
              <w:right w:val="single" w:sz="4" w:space="0" w:color="auto"/>
            </w:tcBorders>
            <w:shd w:val="clear" w:color="auto" w:fill="auto"/>
            <w:noWrap/>
            <w:vAlign w:val="bottom"/>
          </w:tcPr>
          <w:p w:rsidR="0049565A" w:rsidRDefault="0049565A" w:rsidP="0049565A">
            <w:pPr>
              <w:spacing w:line="240" w:lineRule="auto"/>
              <w:rPr>
                <w:rFonts w:ascii="Arial" w:eastAsia="Times New Roman" w:hAnsi="Arial" w:cs="Arial"/>
                <w:b/>
                <w:bCs/>
                <w:sz w:val="12"/>
                <w:szCs w:val="12"/>
              </w:rPr>
            </w:pPr>
          </w:p>
          <w:p w:rsidR="009B3820" w:rsidRPr="00CF081F" w:rsidRDefault="009B3820" w:rsidP="009B3820">
            <w:pPr>
              <w:spacing w:line="240" w:lineRule="auto"/>
              <w:rPr>
                <w:rFonts w:ascii="Arial" w:eastAsia="Times New Roman" w:hAnsi="Arial" w:cs="Arial"/>
                <w:b/>
                <w:bCs/>
                <w:sz w:val="16"/>
                <w:szCs w:val="16"/>
              </w:rPr>
            </w:pPr>
          </w:p>
        </w:tc>
        <w:tc>
          <w:tcPr>
            <w:tcW w:w="880" w:type="dxa"/>
            <w:tcBorders>
              <w:top w:val="single" w:sz="4" w:space="0" w:color="auto"/>
              <w:left w:val="nil"/>
              <w:bottom w:val="nil"/>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60" w:type="dxa"/>
            <w:tcBorders>
              <w:top w:val="single" w:sz="4" w:space="0" w:color="auto"/>
              <w:left w:val="nil"/>
              <w:bottom w:val="nil"/>
              <w:right w:val="single" w:sz="4" w:space="0" w:color="auto"/>
            </w:tcBorders>
            <w:shd w:val="clear" w:color="auto" w:fill="auto"/>
            <w:noWrap/>
            <w:vAlign w:val="bottom"/>
          </w:tcPr>
          <w:p w:rsidR="0049565A" w:rsidRDefault="0049565A" w:rsidP="0049565A">
            <w:pPr>
              <w:spacing w:line="240" w:lineRule="auto"/>
              <w:rPr>
                <w:rFonts w:ascii="Arial" w:eastAsia="Times New Roman" w:hAnsi="Arial" w:cs="Arial"/>
                <w:b/>
                <w:bCs/>
                <w:sz w:val="12"/>
                <w:szCs w:val="12"/>
              </w:rPr>
            </w:pPr>
            <w:r>
              <w:rPr>
                <w:rFonts w:ascii="Arial" w:eastAsia="Times New Roman" w:hAnsi="Arial" w:cs="Arial"/>
                <w:b/>
                <w:bCs/>
                <w:sz w:val="12"/>
                <w:szCs w:val="12"/>
              </w:rPr>
              <w:t>.</w:t>
            </w:r>
          </w:p>
          <w:p w:rsidR="009B3820" w:rsidRPr="00CF081F" w:rsidRDefault="009B3820" w:rsidP="009B3820">
            <w:pPr>
              <w:spacing w:line="240" w:lineRule="auto"/>
              <w:rPr>
                <w:rFonts w:ascii="Arial" w:eastAsia="Times New Roman" w:hAnsi="Arial" w:cs="Arial"/>
                <w:b/>
                <w:bCs/>
                <w:sz w:val="16"/>
                <w:szCs w:val="16"/>
              </w:rPr>
            </w:pPr>
          </w:p>
        </w:tc>
        <w:tc>
          <w:tcPr>
            <w:tcW w:w="760" w:type="dxa"/>
            <w:tcBorders>
              <w:top w:val="single" w:sz="4" w:space="0" w:color="auto"/>
              <w:left w:val="nil"/>
              <w:bottom w:val="nil"/>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80" w:type="dxa"/>
            <w:tcBorders>
              <w:top w:val="single" w:sz="4" w:space="0" w:color="auto"/>
              <w:left w:val="nil"/>
              <w:bottom w:val="nil"/>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60" w:type="dxa"/>
            <w:tcBorders>
              <w:top w:val="single" w:sz="4" w:space="0" w:color="auto"/>
              <w:left w:val="nil"/>
              <w:bottom w:val="nil"/>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9B3820" w:rsidRPr="00CF081F" w:rsidRDefault="009B3820" w:rsidP="00A83752">
            <w:pPr>
              <w:spacing w:line="240" w:lineRule="auto"/>
              <w:rPr>
                <w:rFonts w:ascii="Arial" w:eastAsia="Times New Roman" w:hAnsi="Arial" w:cs="Arial"/>
                <w:b/>
                <w:bCs/>
                <w:sz w:val="16"/>
                <w:szCs w:val="1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B3820" w:rsidRPr="00CF081F" w:rsidRDefault="009B3820" w:rsidP="009B3820">
            <w:pPr>
              <w:spacing w:line="240" w:lineRule="auto"/>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B3820" w:rsidRPr="00CF081F" w:rsidRDefault="009B3820" w:rsidP="00A83752">
            <w:pPr>
              <w:spacing w:line="240" w:lineRule="auto"/>
              <w:rPr>
                <w:rFonts w:ascii="Arial" w:eastAsia="Times New Roman" w:hAnsi="Arial" w:cs="Arial"/>
                <w:b/>
                <w:bCs/>
                <w:sz w:val="16"/>
                <w:szCs w:val="16"/>
              </w:rPr>
            </w:pPr>
          </w:p>
        </w:tc>
      </w:tr>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3</w:t>
            </w:r>
          </w:p>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Count</w:t>
            </w:r>
          </w:p>
          <w:p w:rsidR="001E1C6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16 P/</w:t>
            </w:r>
          </w:p>
          <w:p w:rsidR="007F388F" w:rsidRPr="00CF081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 NP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11-4</w:t>
            </w:r>
            <w:r w:rsidR="009B3820">
              <w:rPr>
                <w:rFonts w:ascii="Arial" w:eastAsia="Times New Roman" w:hAnsi="Arial" w:cs="Arial"/>
                <w:b/>
                <w:bCs/>
                <w:sz w:val="16"/>
                <w:szCs w:val="16"/>
              </w:rPr>
              <w:t xml:space="preserve"> </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5-3</w:t>
            </w:r>
          </w:p>
          <w:p w:rsidR="007F388F" w:rsidRPr="00CF081F" w:rsidRDefault="007F388F" w:rsidP="00122D84">
            <w:pPr>
              <w:spacing w:line="240" w:lineRule="auto"/>
              <w:jc w:val="center"/>
              <w:rPr>
                <w:rFonts w:ascii="Arial" w:eastAsia="Times New Roman" w:hAnsi="Arial" w:cs="Arial"/>
                <w:b/>
                <w:bCs/>
                <w:sz w:val="16"/>
                <w:szCs w:val="16"/>
              </w:rPr>
            </w:pP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6-3</w:t>
            </w:r>
          </w:p>
          <w:p w:rsidR="00122D84" w:rsidRPr="00CF081F" w:rsidRDefault="00122D84" w:rsidP="00CF081F">
            <w:pPr>
              <w:spacing w:line="240" w:lineRule="auto"/>
              <w:jc w:val="center"/>
              <w:rPr>
                <w:rFonts w:ascii="Arial" w:eastAsia="Times New Roman" w:hAnsi="Arial" w:cs="Arial"/>
                <w:b/>
                <w:bCs/>
                <w:sz w:val="16"/>
                <w:szCs w:val="16"/>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122D84" w:rsidRPr="00CF081F" w:rsidRDefault="00122D84" w:rsidP="00CF081F">
            <w:pPr>
              <w:spacing w:line="240" w:lineRule="auto"/>
              <w:jc w:val="center"/>
              <w:rPr>
                <w:rFonts w:ascii="Arial" w:eastAsia="Times New Roman"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6-3</w:t>
            </w:r>
          </w:p>
          <w:p w:rsidR="00122D84" w:rsidRPr="00CF081F" w:rsidRDefault="00122D84"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6-3</w:t>
            </w:r>
          </w:p>
          <w:p w:rsidR="007F388F" w:rsidRPr="00CF081F" w:rsidRDefault="007F388F" w:rsidP="00CF081F">
            <w:pPr>
              <w:spacing w:line="240" w:lineRule="auto"/>
              <w:jc w:val="center"/>
              <w:rPr>
                <w:rFonts w:ascii="Arial" w:eastAsia="Times New Roman" w:hAnsi="Arial" w:cs="Arial"/>
                <w:b/>
                <w:bCs/>
                <w:sz w:val="16"/>
                <w:szCs w:val="16"/>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122D84">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7-3</w:t>
            </w:r>
          </w:p>
          <w:p w:rsidR="007F388F" w:rsidRPr="00CF081F" w:rsidRDefault="007F388F" w:rsidP="00CF081F">
            <w:pPr>
              <w:spacing w:line="240" w:lineRule="auto"/>
              <w:jc w:val="center"/>
              <w:rPr>
                <w:rFonts w:ascii="Arial" w:eastAsia="Times New Roman" w:hAnsi="Arial" w:cs="Arial"/>
                <w:b/>
                <w:bCs/>
                <w:sz w:val="16"/>
                <w:szCs w:val="16"/>
              </w:rPr>
            </w:pPr>
          </w:p>
        </w:tc>
      </w:tr>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9B3820" w:rsidRDefault="009B3820" w:rsidP="009B3820">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3</w:t>
            </w:r>
          </w:p>
          <w:p w:rsidR="0049565A" w:rsidRDefault="0049565A" w:rsidP="009B3820">
            <w:pPr>
              <w:spacing w:line="240" w:lineRule="auto"/>
              <w:jc w:val="center"/>
              <w:rPr>
                <w:rFonts w:ascii="Arial" w:eastAsia="Times New Roman" w:hAnsi="Arial" w:cs="Arial"/>
                <w:b/>
                <w:bCs/>
                <w:sz w:val="16"/>
                <w:szCs w:val="16"/>
              </w:rPr>
            </w:pPr>
            <w:r>
              <w:rPr>
                <w:rFonts w:ascii="Arial" w:eastAsia="Times New Roman" w:hAnsi="Arial" w:cs="Arial"/>
                <w:b/>
                <w:bCs/>
                <w:sz w:val="16"/>
                <w:szCs w:val="16"/>
              </w:rPr>
              <w:t>Percent</w:t>
            </w:r>
          </w:p>
          <w:p w:rsidR="009B3820" w:rsidRDefault="009B3820" w:rsidP="009B3820">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94%P</w:t>
            </w:r>
          </w:p>
          <w:p w:rsidR="007F388F" w:rsidRDefault="009B3820" w:rsidP="009B3820">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 NP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88F" w:rsidRDefault="004223E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69%-4</w:t>
            </w:r>
          </w:p>
          <w:p w:rsidR="004223EC" w:rsidRPr="00CF081F" w:rsidRDefault="004223E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31%-3</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7F388F" w:rsidRDefault="004223E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62%-4</w:t>
            </w:r>
          </w:p>
          <w:p w:rsidR="004223EC" w:rsidRPr="00CF081F" w:rsidRDefault="004223E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38%-3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E4037"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56%-4</w:t>
            </w:r>
          </w:p>
          <w:p w:rsidR="004223EC" w:rsidRPr="00CF081F"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44%-3</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0E4037"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56%-4</w:t>
            </w:r>
          </w:p>
          <w:p w:rsidR="007F388F" w:rsidRPr="00CF081F"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0E4037"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56%-4</w:t>
            </w:r>
          </w:p>
          <w:p w:rsidR="007F388F" w:rsidRPr="00CF081F"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0E4037"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56%-4</w:t>
            </w:r>
          </w:p>
          <w:p w:rsidR="007F388F" w:rsidRPr="00CF081F" w:rsidRDefault="000E4037" w:rsidP="000E4037">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62%-4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38%-3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62%-4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38%-3</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w:t>
            </w:r>
            <w:r w:rsidR="000E4037">
              <w:rPr>
                <w:rFonts w:ascii="Arial" w:eastAsia="Times New Roman" w:hAnsi="Arial" w:cs="Arial"/>
                <w:b/>
                <w:bCs/>
                <w:sz w:val="16"/>
                <w:szCs w:val="16"/>
              </w:rPr>
              <w:t>-4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w:t>
            </w:r>
            <w:r w:rsidR="000E4037">
              <w:rPr>
                <w:rFonts w:ascii="Arial" w:eastAsia="Times New Roman" w:hAnsi="Arial" w:cs="Arial"/>
                <w:b/>
                <w:bCs/>
                <w:sz w:val="16"/>
                <w:szCs w:val="16"/>
              </w:rPr>
              <w:t>-3</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w:t>
            </w:r>
            <w:r w:rsidR="000E4037">
              <w:rPr>
                <w:rFonts w:ascii="Arial" w:eastAsia="Times New Roman" w:hAnsi="Arial" w:cs="Arial"/>
                <w:b/>
                <w:bCs/>
                <w:sz w:val="16"/>
                <w:szCs w:val="16"/>
              </w:rPr>
              <w:t>-4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w:t>
            </w:r>
            <w:r w:rsidR="000E4037">
              <w:rPr>
                <w:rFonts w:ascii="Arial" w:eastAsia="Times New Roman" w:hAnsi="Arial" w:cs="Arial"/>
                <w:b/>
                <w:bCs/>
                <w:sz w:val="16"/>
                <w:szCs w:val="16"/>
              </w:rPr>
              <w:t>-3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w:t>
            </w:r>
            <w:r w:rsidR="000E4037">
              <w:rPr>
                <w:rFonts w:ascii="Arial" w:eastAsia="Times New Roman" w:hAnsi="Arial" w:cs="Arial"/>
                <w:b/>
                <w:bCs/>
                <w:sz w:val="16"/>
                <w:szCs w:val="16"/>
              </w:rPr>
              <w:t>-4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w:t>
            </w:r>
            <w:r w:rsidR="000E4037">
              <w:rPr>
                <w:rFonts w:ascii="Arial" w:eastAsia="Times New Roman" w:hAnsi="Arial" w:cs="Arial"/>
                <w:b/>
                <w:bCs/>
                <w:sz w:val="16"/>
                <w:szCs w:val="16"/>
              </w:rPr>
              <w:t>-3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4223EC"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56%</w:t>
            </w:r>
            <w:r w:rsidR="000E4037">
              <w:rPr>
                <w:rFonts w:ascii="Arial" w:eastAsia="Times New Roman" w:hAnsi="Arial" w:cs="Arial"/>
                <w:b/>
                <w:bCs/>
                <w:sz w:val="16"/>
                <w:szCs w:val="16"/>
              </w:rPr>
              <w:t>-4</w:t>
            </w:r>
          </w:p>
          <w:p w:rsidR="007F388F" w:rsidRPr="00CF081F" w:rsidRDefault="004223EC" w:rsidP="004223EC">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44%</w:t>
            </w:r>
            <w:r w:rsidR="000E4037">
              <w:rPr>
                <w:rFonts w:ascii="Arial" w:eastAsia="Times New Roman" w:hAnsi="Arial" w:cs="Arial"/>
                <w:b/>
                <w:bCs/>
                <w:sz w:val="16"/>
                <w:szCs w:val="16"/>
              </w:rPr>
              <w:t>-3</w:t>
            </w:r>
          </w:p>
        </w:tc>
      </w:tr>
      <w:tr w:rsidR="009E12B8" w:rsidRPr="00A83752">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Student</w:t>
            </w:r>
          </w:p>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Learning</w:t>
            </w:r>
          </w:p>
          <w:p w:rsidR="009E12B8" w:rsidRPr="00A83752" w:rsidRDefault="005A1EFF"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Outcomes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2B8" w:rsidRDefault="009E12B8" w:rsidP="00B5056E">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S</w:t>
            </w:r>
            <w:r>
              <w:rPr>
                <w:rFonts w:ascii="Arial" w:eastAsia="Times New Roman" w:hAnsi="Arial" w:cs="Arial"/>
                <w:b/>
                <w:bCs/>
                <w:sz w:val="12"/>
                <w:szCs w:val="12"/>
              </w:rPr>
              <w:t>LO #6</w:t>
            </w:r>
          </w:p>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Inquiry/</w:t>
            </w:r>
          </w:p>
          <w:p w:rsidR="009E12B8" w:rsidRPr="00A83752"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Reflection</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#8</w:t>
            </w:r>
          </w:p>
          <w:p w:rsidR="009E12B8" w:rsidRPr="00A83752" w:rsidRDefault="009E12B8" w:rsidP="00B5056E">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Equity</w:t>
            </w:r>
          </w:p>
          <w:p w:rsidR="009E12B8" w:rsidRPr="00A83752" w:rsidRDefault="009E12B8" w:rsidP="00B5056E">
            <w:pPr>
              <w:spacing w:line="240" w:lineRule="auto"/>
              <w:jc w:val="center"/>
              <w:rPr>
                <w:rFonts w:ascii="Arial" w:eastAsia="Times New Roman" w:hAnsi="Arial" w:cs="Arial"/>
                <w:b/>
                <w:bCs/>
                <w:sz w:val="12"/>
                <w:szCs w:val="1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#3</w:t>
            </w:r>
          </w:p>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Oral/Writ</w:t>
            </w:r>
          </w:p>
          <w:p w:rsidR="009E12B8" w:rsidRPr="00A83752"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Commun.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#2</w:t>
            </w:r>
          </w:p>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Critical </w:t>
            </w:r>
          </w:p>
          <w:p w:rsidR="009E12B8" w:rsidRPr="00A83752"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Think</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#1</w:t>
            </w:r>
          </w:p>
          <w:p w:rsidR="009E12B8" w:rsidRPr="00A83752" w:rsidRDefault="009E12B8" w:rsidP="00B5056E">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Knowl</w:t>
            </w:r>
          </w:p>
          <w:p w:rsidR="009E12B8" w:rsidRPr="00A83752" w:rsidRDefault="009E12B8" w:rsidP="00B5056E">
            <w:pPr>
              <w:spacing w:line="240" w:lineRule="auto"/>
              <w:jc w:val="center"/>
              <w:rPr>
                <w:rFonts w:ascii="Arial" w:eastAsia="Times New Roman" w:hAnsi="Arial" w:cs="Arial"/>
                <w:b/>
                <w:bCs/>
                <w:sz w:val="12"/>
                <w:szCs w:val="1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jc w:val="center"/>
              <w:rPr>
                <w:rFonts w:ascii="Arial" w:eastAsia="Times New Roman" w:hAnsi="Arial" w:cs="Arial"/>
                <w:b/>
                <w:bCs/>
                <w:sz w:val="12"/>
                <w:szCs w:val="12"/>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#4</w:t>
            </w:r>
          </w:p>
          <w:p w:rsidR="009E12B8" w:rsidRDefault="009E12B8" w:rsidP="00B5056E">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Organiza</w:t>
            </w:r>
          </w:p>
          <w:p w:rsidR="009E12B8" w:rsidRPr="00A83752" w:rsidRDefault="009E12B8" w:rsidP="00B5056E">
            <w:pPr>
              <w:spacing w:line="240" w:lineRule="auto"/>
              <w:jc w:val="center"/>
              <w:rPr>
                <w:rFonts w:ascii="Arial" w:eastAsia="Times New Roman" w:hAnsi="Arial" w:cs="Arial"/>
                <w:b/>
                <w:bCs/>
                <w:sz w:val="12"/>
                <w:szCs w:val="1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jc w:val="center"/>
              <w:rPr>
                <w:rFonts w:ascii="Arial" w:eastAsia="Times New Roman" w:hAnsi="Arial" w:cs="Arial"/>
                <w:b/>
                <w:bCs/>
                <w:sz w:val="12"/>
                <w:szCs w:val="12"/>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#7</w:t>
            </w:r>
          </w:p>
          <w:p w:rsidR="009E12B8" w:rsidRPr="00A83752" w:rsidRDefault="009E12B8" w:rsidP="00B5056E">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Collab.</w:t>
            </w:r>
          </w:p>
          <w:p w:rsidR="009E12B8" w:rsidRPr="00A83752" w:rsidRDefault="009E12B8" w:rsidP="00B5056E">
            <w:pPr>
              <w:spacing w:line="240" w:lineRule="auto"/>
              <w:jc w:val="center"/>
              <w:rPr>
                <w:rFonts w:ascii="Arial" w:eastAsia="Times New Roman" w:hAnsi="Arial" w:cs="Arial"/>
                <w:b/>
                <w:bCs/>
                <w:sz w:val="12"/>
                <w:szCs w:val="12"/>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jc w:val="center"/>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E12B8" w:rsidRPr="00A83752" w:rsidRDefault="009E12B8" w:rsidP="00B5056E">
            <w:pPr>
              <w:spacing w:line="240" w:lineRule="auto"/>
              <w:jc w:val="center"/>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F9021F" w:rsidRPr="00A83752" w:rsidRDefault="00F9021F" w:rsidP="00F9021F">
            <w:pPr>
              <w:spacing w:line="240" w:lineRule="auto"/>
              <w:rPr>
                <w:rFonts w:ascii="Arial" w:eastAsia="Times New Roman" w:hAnsi="Arial" w:cs="Arial"/>
                <w:b/>
                <w:bCs/>
                <w:sz w:val="12"/>
                <w:szCs w:val="12"/>
              </w:rPr>
            </w:pPr>
            <w:r>
              <w:rPr>
                <w:rFonts w:ascii="Arial" w:eastAsia="Times New Roman" w:hAnsi="Arial" w:cs="Arial"/>
                <w:b/>
                <w:bCs/>
                <w:sz w:val="12"/>
                <w:szCs w:val="12"/>
              </w:rPr>
              <w:t>SLO #5</w:t>
            </w:r>
          </w:p>
          <w:p w:rsidR="00F9021F" w:rsidRPr="00A83752" w:rsidRDefault="00F9021F" w:rsidP="00F9021F">
            <w:pPr>
              <w:spacing w:line="240" w:lineRule="auto"/>
              <w:rPr>
                <w:rFonts w:ascii="Arial" w:eastAsia="Times New Roman" w:hAnsi="Arial" w:cs="Arial"/>
                <w:b/>
                <w:bCs/>
                <w:sz w:val="12"/>
                <w:szCs w:val="12"/>
              </w:rPr>
            </w:pPr>
            <w:r>
              <w:rPr>
                <w:rFonts w:ascii="Arial" w:eastAsia="Times New Roman" w:hAnsi="Arial" w:cs="Arial"/>
                <w:b/>
                <w:bCs/>
                <w:sz w:val="12"/>
                <w:szCs w:val="12"/>
              </w:rPr>
              <w:t>Advocacy</w:t>
            </w:r>
          </w:p>
          <w:p w:rsidR="009E12B8" w:rsidRPr="00A83752" w:rsidRDefault="009E12B8" w:rsidP="00B5056E">
            <w:pPr>
              <w:spacing w:line="240" w:lineRule="auto"/>
              <w:jc w:val="center"/>
              <w:rPr>
                <w:rFonts w:ascii="Arial" w:eastAsia="Times New Roman" w:hAnsi="Arial" w:cs="Arial"/>
                <w:b/>
                <w:bCs/>
                <w:sz w:val="12"/>
                <w:szCs w:val="12"/>
              </w:rPr>
            </w:pPr>
          </w:p>
        </w:tc>
      </w:tr>
      <w:tr w:rsidR="0049565A"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B3820" w:rsidRPr="00CF081F" w:rsidRDefault="009B3820" w:rsidP="00254B28">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2014</w:t>
            </w:r>
          </w:p>
        </w:tc>
        <w:tc>
          <w:tcPr>
            <w:tcW w:w="1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SelfAsses</w:t>
            </w:r>
          </w:p>
        </w:tc>
        <w:tc>
          <w:tcPr>
            <w:tcW w:w="82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Equity-A</w:t>
            </w:r>
          </w:p>
        </w:tc>
        <w:tc>
          <w:tcPr>
            <w:tcW w:w="8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Equity-B</w:t>
            </w:r>
          </w:p>
        </w:tc>
        <w:tc>
          <w:tcPr>
            <w:tcW w:w="88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A83752"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w:t>
            </w:r>
          </w:p>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A</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Know-B</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Know-C</w:t>
            </w:r>
          </w:p>
        </w:tc>
        <w:tc>
          <w:tcPr>
            <w:tcW w:w="78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A83752"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Pedg-</w:t>
            </w:r>
          </w:p>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A</w:t>
            </w:r>
          </w:p>
        </w:tc>
        <w:tc>
          <w:tcPr>
            <w:tcW w:w="7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Pedg-</w:t>
            </w:r>
            <w:r w:rsidRPr="00CF081F">
              <w:rPr>
                <w:rFonts w:ascii="Arial" w:eastAsia="Times New Roman" w:hAnsi="Arial" w:cs="Arial"/>
                <w:sz w:val="16"/>
                <w:szCs w:val="16"/>
              </w:rPr>
              <w:t>B</w:t>
            </w:r>
          </w:p>
        </w:tc>
        <w:tc>
          <w:tcPr>
            <w:tcW w:w="759"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Collab-A</w:t>
            </w:r>
          </w:p>
        </w:tc>
        <w:tc>
          <w:tcPr>
            <w:tcW w:w="77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Collab-B</w:t>
            </w:r>
          </w:p>
        </w:tc>
        <w:tc>
          <w:tcPr>
            <w:tcW w:w="79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PrfRsp-A</w:t>
            </w:r>
          </w:p>
        </w:tc>
        <w:tc>
          <w:tcPr>
            <w:tcW w:w="79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B3820" w:rsidRPr="00CF081F" w:rsidRDefault="009B3820" w:rsidP="00254B28">
            <w:pPr>
              <w:spacing w:line="240" w:lineRule="auto"/>
              <w:jc w:val="center"/>
              <w:rPr>
                <w:rFonts w:ascii="Arial" w:eastAsia="Times New Roman" w:hAnsi="Arial" w:cs="Arial"/>
                <w:b/>
                <w:bCs/>
                <w:sz w:val="16"/>
                <w:szCs w:val="16"/>
              </w:rPr>
            </w:pPr>
            <w:r w:rsidRPr="00CF081F">
              <w:rPr>
                <w:rFonts w:ascii="Arial" w:eastAsia="Times New Roman" w:hAnsi="Arial" w:cs="Arial"/>
                <w:b/>
                <w:bCs/>
                <w:sz w:val="16"/>
                <w:szCs w:val="16"/>
              </w:rPr>
              <w:t>PrfRsp-B</w:t>
            </w:r>
          </w:p>
        </w:tc>
      </w:tr>
      <w:tr w:rsidR="00A83752" w:rsidRPr="00CF081F">
        <w:trPr>
          <w:trHeight w:val="522"/>
        </w:trPr>
        <w:tc>
          <w:tcPr>
            <w:tcW w:w="880" w:type="dxa"/>
            <w:tcBorders>
              <w:top w:val="single" w:sz="4" w:space="0" w:color="auto"/>
              <w:left w:val="single" w:sz="4" w:space="0" w:color="auto"/>
              <w:bottom w:val="single" w:sz="4" w:space="0" w:color="auto"/>
              <w:right w:val="single" w:sz="4" w:space="0" w:color="auto"/>
            </w:tcBorders>
          </w:tcPr>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4</w:t>
            </w:r>
          </w:p>
          <w:p w:rsidR="007F388F" w:rsidRPr="00CF081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Average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88F" w:rsidRDefault="007F388F">
            <w:pPr>
              <w:jc w:val="right"/>
              <w:rPr>
                <w:rFonts w:ascii="Arial" w:hAnsi="Arial" w:cs="Arial"/>
                <w:sz w:val="20"/>
                <w:szCs w:val="20"/>
              </w:rPr>
            </w:pPr>
            <w:r>
              <w:rPr>
                <w:rFonts w:ascii="Arial" w:hAnsi="Arial" w:cs="Arial"/>
                <w:sz w:val="20"/>
                <w:szCs w:val="20"/>
              </w:rPr>
              <w:t>3.64</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pPr>
              <w:jc w:val="right"/>
              <w:rPr>
                <w:rFonts w:ascii="Arial" w:hAnsi="Arial" w:cs="Arial"/>
                <w:sz w:val="20"/>
                <w:szCs w:val="20"/>
              </w:rPr>
            </w:pPr>
            <w:r>
              <w:rPr>
                <w:rFonts w:ascii="Arial" w:hAnsi="Arial" w:cs="Arial"/>
                <w:sz w:val="20"/>
                <w:szCs w:val="20"/>
              </w:rPr>
              <w:t>3.71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pPr>
              <w:jc w:val="right"/>
              <w:rPr>
                <w:rFonts w:ascii="Arial" w:hAnsi="Arial" w:cs="Arial"/>
                <w:sz w:val="20"/>
                <w:szCs w:val="20"/>
              </w:rPr>
            </w:pPr>
            <w:r>
              <w:rPr>
                <w:rFonts w:ascii="Arial" w:hAnsi="Arial" w:cs="Arial"/>
                <w:sz w:val="20"/>
                <w:szCs w:val="20"/>
              </w:rPr>
              <w:t>3.71</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pPr>
              <w:jc w:val="right"/>
              <w:rPr>
                <w:rFonts w:ascii="Arial" w:hAnsi="Arial" w:cs="Arial"/>
                <w:sz w:val="20"/>
                <w:szCs w:val="20"/>
              </w:rPr>
            </w:pPr>
            <w:r>
              <w:rPr>
                <w:rFonts w:ascii="Arial" w:hAnsi="Arial" w:cs="Arial"/>
                <w:sz w:val="20"/>
                <w:szCs w:val="20"/>
              </w:rPr>
              <w:t>3.71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pPr>
              <w:jc w:val="right"/>
              <w:rPr>
                <w:rFonts w:ascii="Arial" w:hAnsi="Arial" w:cs="Arial"/>
                <w:sz w:val="20"/>
                <w:szCs w:val="20"/>
              </w:rPr>
            </w:pPr>
            <w:r>
              <w:rPr>
                <w:rFonts w:ascii="Arial" w:hAnsi="Arial" w:cs="Arial"/>
                <w:sz w:val="20"/>
                <w:szCs w:val="20"/>
              </w:rPr>
              <w:t>3.71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pPr>
              <w:jc w:val="right"/>
              <w:rPr>
                <w:rFonts w:ascii="Arial" w:hAnsi="Arial" w:cs="Arial"/>
                <w:sz w:val="20"/>
                <w:szCs w:val="20"/>
              </w:rPr>
            </w:pPr>
            <w:r>
              <w:rPr>
                <w:rFonts w:ascii="Arial" w:hAnsi="Arial" w:cs="Arial"/>
                <w:sz w:val="20"/>
                <w:szCs w:val="20"/>
              </w:rPr>
              <w:t>3.71</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7F388F" w:rsidRDefault="007F388F">
            <w:pPr>
              <w:jc w:val="right"/>
              <w:rPr>
                <w:rFonts w:ascii="Arial" w:hAnsi="Arial" w:cs="Arial"/>
                <w:sz w:val="20"/>
                <w:szCs w:val="20"/>
              </w:rPr>
            </w:pPr>
            <w:r>
              <w:rPr>
                <w:rFonts w:ascii="Arial" w:hAnsi="Arial" w:cs="Arial"/>
                <w:sz w:val="20"/>
                <w:szCs w:val="20"/>
              </w:rPr>
              <w:t>3.57</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7F388F">
            <w:pPr>
              <w:jc w:val="right"/>
              <w:rPr>
                <w:rFonts w:ascii="Arial" w:hAnsi="Arial" w:cs="Arial"/>
                <w:sz w:val="20"/>
                <w:szCs w:val="20"/>
              </w:rPr>
            </w:pPr>
            <w:r>
              <w:rPr>
                <w:rFonts w:ascii="Arial" w:hAnsi="Arial" w:cs="Arial"/>
                <w:sz w:val="20"/>
                <w:szCs w:val="20"/>
              </w:rPr>
              <w:t>3.57</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pPr>
              <w:jc w:val="right"/>
              <w:rPr>
                <w:rFonts w:ascii="Arial" w:hAnsi="Arial" w:cs="Arial"/>
                <w:sz w:val="20"/>
                <w:szCs w:val="20"/>
              </w:rPr>
            </w:pPr>
            <w:r>
              <w:rPr>
                <w:rFonts w:ascii="Arial" w:hAnsi="Arial" w:cs="Arial"/>
                <w:sz w:val="20"/>
                <w:szCs w:val="20"/>
              </w:rPr>
              <w:t>3.86</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pPr>
              <w:jc w:val="right"/>
              <w:rPr>
                <w:rFonts w:ascii="Arial" w:hAnsi="Arial" w:cs="Arial"/>
                <w:sz w:val="20"/>
                <w:szCs w:val="20"/>
              </w:rPr>
            </w:pPr>
            <w:r>
              <w:rPr>
                <w:rFonts w:ascii="Arial" w:hAnsi="Arial" w:cs="Arial"/>
                <w:sz w:val="20"/>
                <w:szCs w:val="20"/>
              </w:rPr>
              <w:t>3.86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pPr>
              <w:jc w:val="right"/>
              <w:rPr>
                <w:rFonts w:ascii="Arial" w:hAnsi="Arial" w:cs="Arial"/>
                <w:sz w:val="20"/>
                <w:szCs w:val="20"/>
              </w:rPr>
            </w:pPr>
            <w:r>
              <w:rPr>
                <w:rFonts w:ascii="Arial" w:hAnsi="Arial" w:cs="Arial"/>
                <w:sz w:val="20"/>
                <w:szCs w:val="20"/>
              </w:rPr>
              <w:t>3.79</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pPr>
              <w:jc w:val="right"/>
              <w:rPr>
                <w:rFonts w:ascii="Arial" w:hAnsi="Arial" w:cs="Arial"/>
                <w:sz w:val="20"/>
                <w:szCs w:val="20"/>
              </w:rPr>
            </w:pPr>
            <w:r>
              <w:rPr>
                <w:rFonts w:ascii="Arial" w:hAnsi="Arial" w:cs="Arial"/>
                <w:sz w:val="20"/>
                <w:szCs w:val="20"/>
              </w:rPr>
              <w:t>3.79</w:t>
            </w:r>
          </w:p>
        </w:tc>
        <w:tc>
          <w:tcPr>
            <w:tcW w:w="924" w:type="dxa"/>
            <w:vAlign w:val="bottom"/>
          </w:tcPr>
          <w:p w:rsidR="007F388F" w:rsidRDefault="007F388F">
            <w:pPr>
              <w:jc w:val="right"/>
              <w:rPr>
                <w:rFonts w:ascii="Arial" w:hAnsi="Arial" w:cs="Arial"/>
                <w:sz w:val="20"/>
                <w:szCs w:val="20"/>
              </w:rPr>
            </w:pPr>
            <w:r>
              <w:rPr>
                <w:rFonts w:ascii="Arial" w:hAnsi="Arial" w:cs="Arial"/>
                <w:sz w:val="20"/>
                <w:szCs w:val="20"/>
              </w:rPr>
              <w:t>3.85</w:t>
            </w:r>
          </w:p>
        </w:tc>
      </w:tr>
      <w:tr w:rsidR="00A83752" w:rsidRPr="00CF081F">
        <w:trPr>
          <w:gridAfter w:val="1"/>
          <w:wAfter w:w="924" w:type="dxa"/>
          <w:trHeight w:val="522"/>
        </w:trPr>
        <w:tc>
          <w:tcPr>
            <w:tcW w:w="880" w:type="dxa"/>
            <w:tcBorders>
              <w:top w:val="single" w:sz="4" w:space="0" w:color="auto"/>
              <w:left w:val="single" w:sz="4" w:space="0" w:color="auto"/>
              <w:bottom w:val="nil"/>
              <w:right w:val="single" w:sz="4" w:space="0" w:color="auto"/>
            </w:tcBorders>
          </w:tcPr>
          <w:p w:rsidR="009B3820" w:rsidRDefault="009B3820" w:rsidP="00254B28">
            <w:pPr>
              <w:spacing w:line="240" w:lineRule="auto"/>
              <w:rPr>
                <w:rFonts w:ascii="Arial" w:eastAsia="Times New Roman" w:hAnsi="Arial" w:cs="Arial"/>
                <w:b/>
                <w:bCs/>
                <w:sz w:val="16"/>
                <w:szCs w:val="16"/>
              </w:rPr>
            </w:pPr>
          </w:p>
        </w:tc>
        <w:tc>
          <w:tcPr>
            <w:tcW w:w="1060" w:type="dxa"/>
            <w:tcBorders>
              <w:top w:val="single" w:sz="4" w:space="0" w:color="auto"/>
              <w:left w:val="single" w:sz="4" w:space="0" w:color="auto"/>
              <w:bottom w:val="nil"/>
              <w:right w:val="single" w:sz="4" w:space="0" w:color="auto"/>
            </w:tcBorders>
            <w:shd w:val="clear" w:color="auto" w:fill="auto"/>
            <w:noWrap/>
            <w:vAlign w:val="bottom"/>
          </w:tcPr>
          <w:p w:rsidR="009B3820" w:rsidRDefault="009B3820" w:rsidP="00254B28">
            <w:pPr>
              <w:spacing w:line="240" w:lineRule="auto"/>
              <w:rPr>
                <w:rFonts w:ascii="Arial" w:eastAsia="Times New Roman" w:hAnsi="Arial" w:cs="Arial"/>
                <w:b/>
                <w:bCs/>
                <w:sz w:val="12"/>
                <w:szCs w:val="12"/>
              </w:rPr>
            </w:pPr>
            <w:r>
              <w:rPr>
                <w:rFonts w:ascii="Arial" w:eastAsia="Times New Roman" w:hAnsi="Arial" w:cs="Arial"/>
                <w:b/>
                <w:bCs/>
                <w:sz w:val="12"/>
                <w:szCs w:val="12"/>
              </w:rPr>
              <w:t>4=Outstanding</w:t>
            </w:r>
          </w:p>
          <w:p w:rsidR="009B3820" w:rsidRDefault="009B3820" w:rsidP="00254B28">
            <w:pPr>
              <w:spacing w:line="240" w:lineRule="auto"/>
              <w:rPr>
                <w:rFonts w:ascii="Arial" w:eastAsia="Times New Roman" w:hAnsi="Arial" w:cs="Arial"/>
                <w:b/>
                <w:bCs/>
                <w:sz w:val="12"/>
                <w:szCs w:val="12"/>
              </w:rPr>
            </w:pPr>
            <w:r>
              <w:rPr>
                <w:rFonts w:ascii="Arial" w:eastAsia="Times New Roman" w:hAnsi="Arial" w:cs="Arial"/>
                <w:b/>
                <w:bCs/>
                <w:sz w:val="12"/>
                <w:szCs w:val="12"/>
              </w:rPr>
              <w:t>3=Proficient</w:t>
            </w:r>
          </w:p>
          <w:p w:rsidR="009B3820" w:rsidRDefault="009B3820" w:rsidP="00254B28">
            <w:pPr>
              <w:spacing w:line="240" w:lineRule="auto"/>
              <w:rPr>
                <w:rFonts w:ascii="Arial" w:eastAsia="Times New Roman" w:hAnsi="Arial" w:cs="Arial"/>
                <w:b/>
                <w:bCs/>
                <w:sz w:val="12"/>
                <w:szCs w:val="12"/>
              </w:rPr>
            </w:pPr>
            <w:r>
              <w:rPr>
                <w:rFonts w:ascii="Arial" w:eastAsia="Times New Roman" w:hAnsi="Arial" w:cs="Arial"/>
                <w:b/>
                <w:bCs/>
                <w:sz w:val="12"/>
                <w:szCs w:val="12"/>
              </w:rPr>
              <w:t>2=Marginal</w:t>
            </w:r>
          </w:p>
          <w:p w:rsidR="009B3820" w:rsidRPr="009B3820" w:rsidRDefault="009B3820" w:rsidP="00254B28">
            <w:pPr>
              <w:spacing w:line="240" w:lineRule="auto"/>
              <w:rPr>
                <w:rFonts w:ascii="Arial" w:eastAsia="Times New Roman" w:hAnsi="Arial" w:cs="Arial"/>
                <w:b/>
                <w:bCs/>
                <w:sz w:val="12"/>
                <w:szCs w:val="12"/>
              </w:rPr>
            </w:pPr>
            <w:r>
              <w:rPr>
                <w:rFonts w:ascii="Arial" w:eastAsia="Times New Roman" w:hAnsi="Arial" w:cs="Arial"/>
                <w:b/>
                <w:bCs/>
                <w:sz w:val="12"/>
                <w:szCs w:val="12"/>
              </w:rPr>
              <w:t>1=Fail</w:t>
            </w:r>
          </w:p>
        </w:tc>
        <w:tc>
          <w:tcPr>
            <w:tcW w:w="827" w:type="dxa"/>
            <w:tcBorders>
              <w:top w:val="single" w:sz="4" w:space="0" w:color="auto"/>
              <w:left w:val="nil"/>
              <w:bottom w:val="nil"/>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810" w:type="dxa"/>
            <w:tcBorders>
              <w:top w:val="single" w:sz="4" w:space="0" w:color="auto"/>
              <w:left w:val="nil"/>
              <w:bottom w:val="nil"/>
              <w:right w:val="single" w:sz="4" w:space="0" w:color="auto"/>
            </w:tcBorders>
            <w:shd w:val="clear" w:color="auto" w:fill="auto"/>
            <w:noWrap/>
            <w:vAlign w:val="bottom"/>
          </w:tcPr>
          <w:p w:rsidR="0049565A" w:rsidRPr="0049565A" w:rsidRDefault="0049565A" w:rsidP="00A83752">
            <w:pPr>
              <w:spacing w:line="240" w:lineRule="auto"/>
              <w:rPr>
                <w:rFonts w:ascii="Arial" w:eastAsia="Times New Roman" w:hAnsi="Arial" w:cs="Arial"/>
                <w:b/>
                <w:bCs/>
                <w:sz w:val="12"/>
                <w:szCs w:val="12"/>
              </w:rPr>
            </w:pPr>
          </w:p>
        </w:tc>
        <w:tc>
          <w:tcPr>
            <w:tcW w:w="880" w:type="dxa"/>
            <w:tcBorders>
              <w:top w:val="single" w:sz="4" w:space="0" w:color="auto"/>
              <w:left w:val="nil"/>
              <w:bottom w:val="nil"/>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60" w:type="dxa"/>
            <w:tcBorders>
              <w:top w:val="single" w:sz="4" w:space="0" w:color="auto"/>
              <w:left w:val="nil"/>
              <w:bottom w:val="nil"/>
              <w:right w:val="single" w:sz="4" w:space="0" w:color="auto"/>
            </w:tcBorders>
            <w:shd w:val="clear" w:color="auto" w:fill="auto"/>
            <w:noWrap/>
            <w:vAlign w:val="bottom"/>
          </w:tcPr>
          <w:p w:rsidR="0049565A" w:rsidRPr="0049565A" w:rsidRDefault="0049565A" w:rsidP="00A83752">
            <w:pPr>
              <w:spacing w:line="240" w:lineRule="auto"/>
              <w:rPr>
                <w:rFonts w:ascii="Arial" w:eastAsia="Times New Roman" w:hAnsi="Arial" w:cs="Arial"/>
                <w:b/>
                <w:bCs/>
                <w:sz w:val="12"/>
                <w:szCs w:val="12"/>
              </w:rPr>
            </w:pPr>
          </w:p>
        </w:tc>
        <w:tc>
          <w:tcPr>
            <w:tcW w:w="760" w:type="dxa"/>
            <w:tcBorders>
              <w:top w:val="single" w:sz="4" w:space="0" w:color="auto"/>
              <w:left w:val="nil"/>
              <w:bottom w:val="nil"/>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80" w:type="dxa"/>
            <w:tcBorders>
              <w:top w:val="single" w:sz="4" w:space="0" w:color="auto"/>
              <w:left w:val="nil"/>
              <w:bottom w:val="nil"/>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60" w:type="dxa"/>
            <w:tcBorders>
              <w:top w:val="single" w:sz="4" w:space="0" w:color="auto"/>
              <w:left w:val="nil"/>
              <w:bottom w:val="nil"/>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49565A" w:rsidRPr="0049565A" w:rsidRDefault="0049565A" w:rsidP="00A83752">
            <w:pPr>
              <w:spacing w:line="240" w:lineRule="auto"/>
              <w:rPr>
                <w:rFonts w:ascii="Arial" w:eastAsia="Times New Roman" w:hAnsi="Arial" w:cs="Arial"/>
                <w:b/>
                <w:bCs/>
                <w:sz w:val="12"/>
                <w:szCs w:val="12"/>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B3820" w:rsidRPr="0049565A" w:rsidRDefault="009B3820" w:rsidP="00254B28">
            <w:pPr>
              <w:spacing w:line="240" w:lineRule="auto"/>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B3820" w:rsidRPr="0049565A" w:rsidRDefault="009B3820" w:rsidP="00A83752">
            <w:pPr>
              <w:spacing w:line="240" w:lineRule="auto"/>
              <w:rPr>
                <w:rFonts w:ascii="Arial" w:eastAsia="Times New Roman" w:hAnsi="Arial" w:cs="Arial"/>
                <w:b/>
                <w:bCs/>
                <w:sz w:val="12"/>
                <w:szCs w:val="12"/>
              </w:rPr>
            </w:pPr>
          </w:p>
        </w:tc>
      </w:tr>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4</w:t>
            </w:r>
          </w:p>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Count</w:t>
            </w:r>
          </w:p>
          <w:p w:rsidR="001E1C6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14 P/</w:t>
            </w:r>
          </w:p>
          <w:p w:rsidR="007F388F" w:rsidRPr="00CF081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 NP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9-4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5-3</w:t>
            </w:r>
          </w:p>
          <w:p w:rsidR="00122D84" w:rsidRPr="00CF081F" w:rsidRDefault="00122D84" w:rsidP="00CF081F">
            <w:pPr>
              <w:spacing w:line="240" w:lineRule="auto"/>
              <w:jc w:val="center"/>
              <w:rPr>
                <w:rFonts w:ascii="Arial" w:eastAsia="Times New Roman" w:hAnsi="Arial" w:cs="Arial"/>
                <w:b/>
                <w:bCs/>
                <w:sz w:val="16"/>
                <w:szCs w:val="16"/>
              </w:rPr>
            </w:pP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w:t>
            </w:r>
          </w:p>
          <w:p w:rsidR="00122D84" w:rsidRPr="00CF081F" w:rsidRDefault="00122D84" w:rsidP="00CF081F">
            <w:pPr>
              <w:spacing w:line="240" w:lineRule="auto"/>
              <w:jc w:val="center"/>
              <w:rPr>
                <w:rFonts w:ascii="Arial" w:eastAsia="Times New Roman" w:hAnsi="Arial" w:cs="Arial"/>
                <w:b/>
                <w:bCs/>
                <w:sz w:val="16"/>
                <w:szCs w:val="16"/>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w:t>
            </w:r>
          </w:p>
          <w:p w:rsidR="00122D84" w:rsidRPr="00CF081F" w:rsidRDefault="00122D84" w:rsidP="00CF081F">
            <w:pPr>
              <w:spacing w:line="240" w:lineRule="auto"/>
              <w:jc w:val="center"/>
              <w:rPr>
                <w:rFonts w:ascii="Arial" w:eastAsia="Times New Roman"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w:t>
            </w:r>
            <w:r w:rsidR="008160EA">
              <w:rPr>
                <w:rFonts w:ascii="Arial" w:eastAsia="Times New Roman" w:hAnsi="Arial" w:cs="Arial"/>
                <w:b/>
                <w:bCs/>
                <w:sz w:val="16"/>
                <w:szCs w:val="16"/>
              </w:rPr>
              <w:t>-4</w:t>
            </w:r>
          </w:p>
          <w:p w:rsidR="008160EA"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w:t>
            </w:r>
            <w:r w:rsidR="008160EA">
              <w:rPr>
                <w:rFonts w:ascii="Arial" w:eastAsia="Times New Roman" w:hAnsi="Arial" w:cs="Arial"/>
                <w:b/>
                <w:bCs/>
                <w:sz w:val="16"/>
                <w:szCs w:val="16"/>
              </w:rPr>
              <w:t>-3</w:t>
            </w:r>
          </w:p>
          <w:p w:rsidR="008160EA" w:rsidRPr="00CF081F" w:rsidRDefault="008160EA"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667F40"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w:t>
            </w:r>
          </w:p>
          <w:p w:rsidR="00667F40" w:rsidRPr="00CF081F" w:rsidRDefault="00667F40"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10-4</w:t>
            </w:r>
          </w:p>
          <w:p w:rsidR="00667F40" w:rsidRDefault="00667F40"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w:t>
            </w:r>
          </w:p>
          <w:p w:rsidR="00667F40" w:rsidRPr="00CF081F" w:rsidRDefault="00667F40" w:rsidP="00CF081F">
            <w:pPr>
              <w:spacing w:line="240" w:lineRule="auto"/>
              <w:jc w:val="center"/>
              <w:rPr>
                <w:rFonts w:ascii="Arial" w:eastAsia="Times New Roman" w:hAnsi="Arial" w:cs="Arial"/>
                <w:b/>
                <w:bCs/>
                <w:sz w:val="16"/>
                <w:szCs w:val="16"/>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8-4</w:t>
            </w:r>
          </w:p>
          <w:p w:rsidR="0084010C"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6-3</w:t>
            </w:r>
          </w:p>
          <w:p w:rsidR="0084010C" w:rsidRPr="00CF081F" w:rsidRDefault="0084010C" w:rsidP="00CF081F">
            <w:pPr>
              <w:spacing w:line="240" w:lineRule="auto"/>
              <w:jc w:val="center"/>
              <w:rPr>
                <w:rFonts w:ascii="Arial" w:eastAsia="Times New Roman" w:hAnsi="Arial" w:cs="Arial"/>
                <w:b/>
                <w:bCs/>
                <w:sz w:val="16"/>
                <w:szCs w:val="16"/>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8-4</w:t>
            </w:r>
          </w:p>
          <w:p w:rsidR="0084010C"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6-3</w:t>
            </w:r>
          </w:p>
          <w:p w:rsidR="0084010C" w:rsidRPr="00CF081F" w:rsidRDefault="0084010C" w:rsidP="00CF081F">
            <w:pPr>
              <w:spacing w:line="240" w:lineRule="auto"/>
              <w:jc w:val="center"/>
              <w:rPr>
                <w:rFonts w:ascii="Arial" w:eastAsia="Times New Roman" w:hAnsi="Arial" w:cs="Arial"/>
                <w:b/>
                <w:bCs/>
                <w:sz w:val="16"/>
                <w:szCs w:val="16"/>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12-4</w:t>
            </w:r>
          </w:p>
          <w:p w:rsidR="0084010C"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2-3</w:t>
            </w:r>
          </w:p>
          <w:p w:rsidR="0084010C" w:rsidRPr="00CF081F" w:rsidRDefault="0084010C" w:rsidP="00CF081F">
            <w:pPr>
              <w:spacing w:line="240" w:lineRule="auto"/>
              <w:jc w:val="center"/>
              <w:rPr>
                <w:rFonts w:ascii="Arial" w:eastAsia="Times New Roman" w:hAnsi="Arial" w:cs="Arial"/>
                <w:b/>
                <w:bCs/>
                <w:sz w:val="16"/>
                <w:szCs w:val="1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7F388F"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12-4</w:t>
            </w:r>
          </w:p>
          <w:p w:rsidR="00122D84" w:rsidRDefault="00122D84"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2-3</w:t>
            </w:r>
          </w:p>
          <w:p w:rsidR="00122D84" w:rsidRPr="00CF081F" w:rsidRDefault="00122D84" w:rsidP="00CF081F">
            <w:pPr>
              <w:spacing w:line="240" w:lineRule="auto"/>
              <w:jc w:val="center"/>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11-4</w:t>
            </w:r>
          </w:p>
          <w:p w:rsidR="0084010C"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3-3</w:t>
            </w:r>
          </w:p>
          <w:p w:rsidR="0084010C" w:rsidRPr="00CF081F" w:rsidRDefault="0084010C" w:rsidP="00CF081F">
            <w:pPr>
              <w:spacing w:line="240" w:lineRule="auto"/>
              <w:jc w:val="center"/>
              <w:rPr>
                <w:rFonts w:ascii="Arial" w:eastAsia="Times New Roman" w:hAnsi="Arial" w:cs="Arial"/>
                <w:b/>
                <w:bCs/>
                <w:sz w:val="16"/>
                <w:szCs w:val="16"/>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11-4</w:t>
            </w:r>
          </w:p>
          <w:p w:rsidR="0084010C" w:rsidRDefault="0084010C"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3-3</w:t>
            </w:r>
          </w:p>
          <w:p w:rsidR="0084010C" w:rsidRPr="00CF081F" w:rsidRDefault="0084010C" w:rsidP="00CF081F">
            <w:pPr>
              <w:spacing w:line="240" w:lineRule="auto"/>
              <w:jc w:val="center"/>
              <w:rPr>
                <w:rFonts w:ascii="Arial" w:eastAsia="Times New Roman" w:hAnsi="Arial" w:cs="Arial"/>
                <w:b/>
                <w:bCs/>
                <w:sz w:val="16"/>
                <w:szCs w:val="16"/>
              </w:rPr>
            </w:pPr>
          </w:p>
        </w:tc>
      </w:tr>
      <w:tr w:rsidR="00A83752" w:rsidRPr="00CF081F">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Cohort 4</w:t>
            </w:r>
          </w:p>
          <w:p w:rsidR="0049565A"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Percent</w:t>
            </w:r>
          </w:p>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82%P</w:t>
            </w:r>
          </w:p>
          <w:p w:rsidR="007F388F" w:rsidRDefault="007F388F"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14%NP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88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64%-4</w:t>
            </w:r>
          </w:p>
          <w:p w:rsidR="0049565A" w:rsidRPr="00CF081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36%-3</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7F388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72%-4</w:t>
            </w:r>
          </w:p>
          <w:p w:rsidR="0049565A" w:rsidRPr="00CF081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28%-3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72%-4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28%-3</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72%-4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28%-3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72%-4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28%-3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72%-4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28%-3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7F388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57%-4</w:t>
            </w:r>
          </w:p>
          <w:p w:rsidR="0049565A" w:rsidRPr="00CF081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57%-4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43%-3</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7F388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86%-4</w:t>
            </w:r>
          </w:p>
          <w:p w:rsidR="0049565A" w:rsidRPr="00CF081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14%-3</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86%-4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14%-3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F388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79%-4</w:t>
            </w:r>
          </w:p>
          <w:p w:rsidR="0049565A" w:rsidRPr="00CF081F" w:rsidRDefault="0049565A" w:rsidP="00CF081F">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21%-3</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49565A"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79%-4</w:t>
            </w:r>
          </w:p>
          <w:p w:rsidR="007F388F" w:rsidRPr="00CF081F" w:rsidRDefault="0049565A" w:rsidP="0049565A">
            <w:pPr>
              <w:spacing w:line="240" w:lineRule="auto"/>
              <w:jc w:val="center"/>
              <w:rPr>
                <w:rFonts w:ascii="Arial" w:eastAsia="Times New Roman" w:hAnsi="Arial" w:cs="Arial"/>
                <w:b/>
                <w:bCs/>
                <w:sz w:val="16"/>
                <w:szCs w:val="16"/>
              </w:rPr>
            </w:pPr>
            <w:r>
              <w:rPr>
                <w:rFonts w:ascii="Arial" w:eastAsia="Times New Roman" w:hAnsi="Arial" w:cs="Arial"/>
                <w:b/>
                <w:bCs/>
                <w:sz w:val="16"/>
                <w:szCs w:val="16"/>
              </w:rPr>
              <w:t>21%-3</w:t>
            </w:r>
          </w:p>
        </w:tc>
      </w:tr>
      <w:tr w:rsidR="00995B6D" w:rsidRPr="00A83752">
        <w:trPr>
          <w:gridAfter w:val="1"/>
          <w:wAfter w:w="924" w:type="dxa"/>
          <w:trHeight w:val="522"/>
        </w:trPr>
        <w:tc>
          <w:tcPr>
            <w:tcW w:w="880" w:type="dxa"/>
            <w:tcBorders>
              <w:top w:val="single" w:sz="4" w:space="0" w:color="auto"/>
              <w:left w:val="single" w:sz="4" w:space="0" w:color="auto"/>
              <w:bottom w:val="single" w:sz="4" w:space="0" w:color="auto"/>
              <w:right w:val="single" w:sz="4" w:space="0" w:color="auto"/>
            </w:tcBorders>
          </w:tcPr>
          <w:p w:rsidR="00995B6D" w:rsidRDefault="00995B6D" w:rsidP="00995B6D">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Student</w:t>
            </w:r>
          </w:p>
          <w:p w:rsidR="00995B6D" w:rsidRDefault="00995B6D" w:rsidP="00995B6D">
            <w:pPr>
              <w:spacing w:line="240" w:lineRule="auto"/>
              <w:jc w:val="center"/>
              <w:rPr>
                <w:rFonts w:ascii="Arial" w:eastAsia="Times New Roman" w:hAnsi="Arial" w:cs="Arial"/>
                <w:b/>
                <w:bCs/>
                <w:sz w:val="12"/>
                <w:szCs w:val="12"/>
              </w:rPr>
            </w:pPr>
            <w:r>
              <w:rPr>
                <w:rFonts w:ascii="Arial" w:eastAsia="Times New Roman" w:hAnsi="Arial" w:cs="Arial"/>
                <w:b/>
                <w:bCs/>
                <w:sz w:val="12"/>
                <w:szCs w:val="12"/>
              </w:rPr>
              <w:t>Learning</w:t>
            </w:r>
          </w:p>
          <w:p w:rsidR="00995B6D" w:rsidRPr="00A83752" w:rsidRDefault="005A1EFF" w:rsidP="00995B6D">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Outcomes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B6D" w:rsidRDefault="00995B6D" w:rsidP="00254B28">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S</w:t>
            </w:r>
            <w:r>
              <w:rPr>
                <w:rFonts w:ascii="Arial" w:eastAsia="Times New Roman" w:hAnsi="Arial" w:cs="Arial"/>
                <w:b/>
                <w:bCs/>
                <w:sz w:val="12"/>
                <w:szCs w:val="12"/>
              </w:rPr>
              <w:t>LO #6</w:t>
            </w:r>
          </w:p>
          <w:p w:rsidR="00995B6D" w:rsidRDefault="00995B6D"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Inquiry/</w:t>
            </w:r>
          </w:p>
          <w:p w:rsidR="00995B6D" w:rsidRPr="00A83752" w:rsidRDefault="00995B6D"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Reflection</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#8</w:t>
            </w:r>
          </w:p>
          <w:p w:rsidR="00995B6D" w:rsidRPr="00A83752" w:rsidRDefault="00995B6D" w:rsidP="00254B28">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Equity</w:t>
            </w:r>
          </w:p>
          <w:p w:rsidR="00995B6D" w:rsidRPr="00A83752" w:rsidRDefault="00995B6D" w:rsidP="00254B28">
            <w:pPr>
              <w:spacing w:line="240" w:lineRule="auto"/>
              <w:jc w:val="center"/>
              <w:rPr>
                <w:rFonts w:ascii="Arial" w:eastAsia="Times New Roman" w:hAnsi="Arial" w:cs="Arial"/>
                <w:b/>
                <w:bCs/>
                <w:sz w:val="12"/>
                <w:szCs w:val="1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95B6D"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#3</w:t>
            </w:r>
          </w:p>
          <w:p w:rsidR="00254B28"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Oral/Writ</w:t>
            </w:r>
          </w:p>
          <w:p w:rsidR="00254B28" w:rsidRPr="00A83752"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Commun.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54B28"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#2</w:t>
            </w:r>
          </w:p>
          <w:p w:rsidR="00254B28"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 xml:space="preserve">Critical </w:t>
            </w:r>
          </w:p>
          <w:p w:rsidR="00995B6D" w:rsidRPr="00A83752" w:rsidRDefault="00254B28"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Think</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#1</w:t>
            </w:r>
          </w:p>
          <w:p w:rsidR="00995B6D" w:rsidRPr="00A83752" w:rsidRDefault="00995B6D" w:rsidP="00254B28">
            <w:pPr>
              <w:spacing w:line="240" w:lineRule="auto"/>
              <w:jc w:val="center"/>
              <w:rPr>
                <w:rFonts w:ascii="Arial" w:eastAsia="Times New Roman" w:hAnsi="Arial" w:cs="Arial"/>
                <w:b/>
                <w:bCs/>
                <w:sz w:val="12"/>
                <w:szCs w:val="12"/>
              </w:rPr>
            </w:pPr>
            <w:r w:rsidRPr="00A83752">
              <w:rPr>
                <w:rFonts w:ascii="Arial" w:eastAsia="Times New Roman" w:hAnsi="Arial" w:cs="Arial"/>
                <w:b/>
                <w:bCs/>
                <w:sz w:val="12"/>
                <w:szCs w:val="12"/>
              </w:rPr>
              <w:t>Knowl</w:t>
            </w:r>
          </w:p>
          <w:p w:rsidR="00995B6D" w:rsidRPr="00A83752" w:rsidRDefault="00995B6D" w:rsidP="00254B28">
            <w:pPr>
              <w:spacing w:line="240" w:lineRule="auto"/>
              <w:jc w:val="center"/>
              <w:rPr>
                <w:rFonts w:ascii="Arial" w:eastAsia="Times New Roman" w:hAnsi="Arial" w:cs="Arial"/>
                <w:b/>
                <w:bCs/>
                <w:sz w:val="12"/>
                <w:szCs w:val="1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jc w:val="center"/>
              <w:rPr>
                <w:rFonts w:ascii="Arial" w:eastAsia="Times New Roman" w:hAnsi="Arial" w:cs="Arial"/>
                <w:b/>
                <w:bCs/>
                <w:sz w:val="12"/>
                <w:szCs w:val="12"/>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5B6D" w:rsidRDefault="00995B6D"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SLO #4</w:t>
            </w:r>
          </w:p>
          <w:p w:rsidR="00995B6D" w:rsidRDefault="00995B6D" w:rsidP="00254B28">
            <w:pPr>
              <w:spacing w:line="240" w:lineRule="auto"/>
              <w:jc w:val="center"/>
              <w:rPr>
                <w:rFonts w:ascii="Arial" w:eastAsia="Times New Roman" w:hAnsi="Arial" w:cs="Arial"/>
                <w:b/>
                <w:bCs/>
                <w:sz w:val="12"/>
                <w:szCs w:val="12"/>
              </w:rPr>
            </w:pPr>
            <w:r>
              <w:rPr>
                <w:rFonts w:ascii="Arial" w:eastAsia="Times New Roman" w:hAnsi="Arial" w:cs="Arial"/>
                <w:b/>
                <w:bCs/>
                <w:sz w:val="12"/>
                <w:szCs w:val="12"/>
              </w:rPr>
              <w:t>Organiza</w:t>
            </w:r>
          </w:p>
          <w:p w:rsidR="00995B6D" w:rsidRPr="00A83752" w:rsidRDefault="00995B6D" w:rsidP="00254B28">
            <w:pPr>
              <w:spacing w:line="240" w:lineRule="auto"/>
              <w:jc w:val="center"/>
              <w:rPr>
                <w:rFonts w:ascii="Arial" w:eastAsia="Times New Roman" w:hAnsi="Arial" w:cs="Arial"/>
                <w:b/>
                <w:bCs/>
                <w:sz w:val="12"/>
                <w:szCs w:val="12"/>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jc w:val="center"/>
              <w:rPr>
                <w:rFonts w:ascii="Arial" w:eastAsia="Times New Roman" w:hAnsi="Arial" w:cs="Arial"/>
                <w:b/>
                <w:bCs/>
                <w:sz w:val="12"/>
                <w:szCs w:val="12"/>
              </w:rPr>
            </w:pP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SLO #7</w:t>
            </w:r>
          </w:p>
          <w:p w:rsidR="00995B6D" w:rsidRPr="00A83752" w:rsidRDefault="00995B6D" w:rsidP="00254B28">
            <w:pPr>
              <w:spacing w:line="240" w:lineRule="auto"/>
              <w:rPr>
                <w:rFonts w:ascii="Arial" w:eastAsia="Times New Roman" w:hAnsi="Arial" w:cs="Arial"/>
                <w:b/>
                <w:bCs/>
                <w:sz w:val="12"/>
                <w:szCs w:val="12"/>
              </w:rPr>
            </w:pPr>
            <w:r w:rsidRPr="00A83752">
              <w:rPr>
                <w:rFonts w:ascii="Arial" w:eastAsia="Times New Roman" w:hAnsi="Arial" w:cs="Arial"/>
                <w:b/>
                <w:bCs/>
                <w:sz w:val="12"/>
                <w:szCs w:val="12"/>
              </w:rPr>
              <w:t>Collab.</w:t>
            </w:r>
          </w:p>
          <w:p w:rsidR="00995B6D" w:rsidRPr="00A83752" w:rsidRDefault="00995B6D" w:rsidP="00254B28">
            <w:pPr>
              <w:spacing w:line="240" w:lineRule="auto"/>
              <w:jc w:val="center"/>
              <w:rPr>
                <w:rFonts w:ascii="Arial" w:eastAsia="Times New Roman" w:hAnsi="Arial" w:cs="Arial"/>
                <w:b/>
                <w:bCs/>
                <w:sz w:val="12"/>
                <w:szCs w:val="12"/>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jc w:val="center"/>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995B6D" w:rsidP="00254B28">
            <w:pPr>
              <w:spacing w:line="240" w:lineRule="auto"/>
              <w:jc w:val="center"/>
              <w:rPr>
                <w:rFonts w:ascii="Arial" w:eastAsia="Times New Roman" w:hAnsi="Arial" w:cs="Arial"/>
                <w:b/>
                <w:bCs/>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995B6D" w:rsidRPr="00A83752" w:rsidRDefault="00F9021F" w:rsidP="00254B28">
            <w:pPr>
              <w:spacing w:line="240" w:lineRule="auto"/>
              <w:rPr>
                <w:rFonts w:ascii="Arial" w:eastAsia="Times New Roman" w:hAnsi="Arial" w:cs="Arial"/>
                <w:b/>
                <w:bCs/>
                <w:sz w:val="12"/>
                <w:szCs w:val="12"/>
              </w:rPr>
            </w:pPr>
            <w:r>
              <w:rPr>
                <w:rFonts w:ascii="Arial" w:eastAsia="Times New Roman" w:hAnsi="Arial" w:cs="Arial"/>
                <w:b/>
                <w:bCs/>
                <w:sz w:val="12"/>
                <w:szCs w:val="12"/>
              </w:rPr>
              <w:t>SLO #5</w:t>
            </w:r>
          </w:p>
          <w:p w:rsidR="00995B6D" w:rsidRPr="00A83752" w:rsidRDefault="00F9021F" w:rsidP="00254B28">
            <w:pPr>
              <w:spacing w:line="240" w:lineRule="auto"/>
              <w:rPr>
                <w:rFonts w:ascii="Arial" w:eastAsia="Times New Roman" w:hAnsi="Arial" w:cs="Arial"/>
                <w:b/>
                <w:bCs/>
                <w:sz w:val="12"/>
                <w:szCs w:val="12"/>
              </w:rPr>
            </w:pPr>
            <w:r>
              <w:rPr>
                <w:rFonts w:ascii="Arial" w:eastAsia="Times New Roman" w:hAnsi="Arial" w:cs="Arial"/>
                <w:b/>
                <w:bCs/>
                <w:sz w:val="12"/>
                <w:szCs w:val="12"/>
              </w:rPr>
              <w:t>Advocacy</w:t>
            </w:r>
          </w:p>
          <w:p w:rsidR="00995B6D" w:rsidRPr="00A83752" w:rsidRDefault="00995B6D" w:rsidP="00254B28">
            <w:pPr>
              <w:spacing w:line="240" w:lineRule="auto"/>
              <w:jc w:val="center"/>
              <w:rPr>
                <w:rFonts w:ascii="Arial" w:eastAsia="Times New Roman" w:hAnsi="Arial" w:cs="Arial"/>
                <w:b/>
                <w:bCs/>
                <w:sz w:val="12"/>
                <w:szCs w:val="12"/>
              </w:rPr>
            </w:pPr>
          </w:p>
        </w:tc>
      </w:tr>
    </w:tbl>
    <w:p w:rsidR="00254B28" w:rsidRDefault="00CF081F" w:rsidP="00254B28">
      <w:pPr>
        <w:rPr>
          <w:rFonts w:asciiTheme="majorHAnsi" w:hAnsiTheme="majorHAnsi"/>
          <w:b/>
          <w:sz w:val="24"/>
          <w:szCs w:val="24"/>
        </w:rPr>
      </w:pPr>
      <w:r>
        <w:rPr>
          <w:rFonts w:asciiTheme="majorHAnsi" w:hAnsiTheme="majorHAnsi"/>
          <w:sz w:val="24"/>
          <w:szCs w:val="24"/>
        </w:rPr>
        <w:br w:type="page"/>
      </w:r>
      <w:r w:rsidR="00254B28" w:rsidRPr="00F02B87">
        <w:rPr>
          <w:rFonts w:asciiTheme="majorHAnsi" w:hAnsiTheme="majorHAnsi"/>
          <w:b/>
          <w:sz w:val="24"/>
          <w:szCs w:val="24"/>
        </w:rPr>
        <w:t>Annual Report</w:t>
      </w:r>
      <w:r w:rsidR="00254B28">
        <w:rPr>
          <w:rFonts w:asciiTheme="majorHAnsi" w:hAnsiTheme="majorHAnsi"/>
          <w:b/>
          <w:sz w:val="24"/>
          <w:szCs w:val="24"/>
        </w:rPr>
        <w:t xml:space="preserve"> Narrative</w:t>
      </w:r>
    </w:p>
    <w:p w:rsidR="00EC776B" w:rsidRDefault="00B87554" w:rsidP="00B87554">
      <w:pPr>
        <w:spacing w:line="240" w:lineRule="auto"/>
        <w:rPr>
          <w:rFonts w:asciiTheme="majorHAnsi" w:hAnsiTheme="majorHAnsi"/>
          <w:sz w:val="24"/>
          <w:szCs w:val="24"/>
        </w:rPr>
      </w:pPr>
      <w:r>
        <w:rPr>
          <w:rFonts w:asciiTheme="majorHAnsi" w:hAnsiTheme="majorHAnsi"/>
          <w:sz w:val="24"/>
          <w:szCs w:val="24"/>
        </w:rPr>
        <w:t xml:space="preserve">The LAUTR Portfolio Rubric has 12 areas of focus. Each area is aligned with a student learning objective. </w:t>
      </w:r>
      <w:r w:rsidRPr="00EC776B">
        <w:rPr>
          <w:rFonts w:asciiTheme="majorHAnsi" w:hAnsiTheme="majorHAnsi"/>
          <w:b/>
          <w:sz w:val="24"/>
          <w:szCs w:val="24"/>
          <w:u w:val="single"/>
        </w:rPr>
        <w:t>Table 1</w:t>
      </w:r>
      <w:r>
        <w:rPr>
          <w:rFonts w:asciiTheme="majorHAnsi" w:hAnsiTheme="majorHAnsi"/>
          <w:sz w:val="24"/>
          <w:szCs w:val="24"/>
        </w:rPr>
        <w:t xml:space="preserve"> outlines the results for LAUTR Cohort</w:t>
      </w:r>
      <w:r w:rsidR="001E1C6F">
        <w:rPr>
          <w:rFonts w:asciiTheme="majorHAnsi" w:hAnsiTheme="majorHAnsi"/>
          <w:sz w:val="24"/>
          <w:szCs w:val="24"/>
        </w:rPr>
        <w:t>s</w:t>
      </w:r>
      <w:r>
        <w:rPr>
          <w:rFonts w:asciiTheme="majorHAnsi" w:hAnsiTheme="majorHAnsi"/>
          <w:sz w:val="24"/>
          <w:szCs w:val="24"/>
        </w:rPr>
        <w:t xml:space="preserve"> 3 and 4 in each of the 12 categories described on the rubric. The average scores of all students passing the Comprehensive Exam/LAUTR Portfolio </w:t>
      </w:r>
      <w:r w:rsidR="001E1C6F">
        <w:rPr>
          <w:rFonts w:asciiTheme="majorHAnsi" w:hAnsiTheme="majorHAnsi"/>
          <w:sz w:val="24"/>
          <w:szCs w:val="24"/>
        </w:rPr>
        <w:t>are</w:t>
      </w:r>
      <w:r>
        <w:rPr>
          <w:rFonts w:asciiTheme="majorHAnsi" w:hAnsiTheme="majorHAnsi"/>
          <w:sz w:val="24"/>
          <w:szCs w:val="24"/>
        </w:rPr>
        <w:t xml:space="preserve"> listed under each category. There were 17 Residents i</w:t>
      </w:r>
      <w:r w:rsidR="001E1C6F">
        <w:rPr>
          <w:rFonts w:asciiTheme="majorHAnsi" w:hAnsiTheme="majorHAnsi"/>
          <w:sz w:val="24"/>
          <w:szCs w:val="24"/>
        </w:rPr>
        <w:t xml:space="preserve">n Cohort 3; </w:t>
      </w:r>
      <w:r>
        <w:rPr>
          <w:rFonts w:asciiTheme="majorHAnsi" w:hAnsiTheme="majorHAnsi"/>
          <w:sz w:val="24"/>
          <w:szCs w:val="24"/>
        </w:rPr>
        <w:t>16</w:t>
      </w:r>
      <w:r w:rsidR="009E3FC6">
        <w:rPr>
          <w:rFonts w:asciiTheme="majorHAnsi" w:hAnsiTheme="majorHAnsi"/>
          <w:sz w:val="24"/>
          <w:szCs w:val="24"/>
        </w:rPr>
        <w:t xml:space="preserve"> (94%)</w:t>
      </w:r>
      <w:r w:rsidR="001E1C6F">
        <w:rPr>
          <w:rFonts w:asciiTheme="majorHAnsi" w:hAnsiTheme="majorHAnsi"/>
          <w:sz w:val="24"/>
          <w:szCs w:val="24"/>
        </w:rPr>
        <w:t xml:space="preserve"> p</w:t>
      </w:r>
      <w:r>
        <w:rPr>
          <w:rFonts w:asciiTheme="majorHAnsi" w:hAnsiTheme="majorHAnsi"/>
          <w:sz w:val="24"/>
          <w:szCs w:val="24"/>
        </w:rPr>
        <w:t>assed the comprehensive exam by completing the LAUTR Portfolio. There were 17 Residents in Cohort 4</w:t>
      </w:r>
      <w:r w:rsidR="001E1C6F">
        <w:rPr>
          <w:rFonts w:asciiTheme="majorHAnsi" w:hAnsiTheme="majorHAnsi"/>
          <w:sz w:val="24"/>
          <w:szCs w:val="24"/>
        </w:rPr>
        <w:t xml:space="preserve">; </w:t>
      </w:r>
      <w:r>
        <w:rPr>
          <w:rFonts w:asciiTheme="majorHAnsi" w:hAnsiTheme="majorHAnsi"/>
          <w:sz w:val="24"/>
          <w:szCs w:val="24"/>
        </w:rPr>
        <w:t>14</w:t>
      </w:r>
      <w:r w:rsidR="009E3FC6">
        <w:rPr>
          <w:rFonts w:asciiTheme="majorHAnsi" w:hAnsiTheme="majorHAnsi"/>
          <w:sz w:val="24"/>
          <w:szCs w:val="24"/>
        </w:rPr>
        <w:t xml:space="preserve"> (82%)</w:t>
      </w:r>
      <w:r w:rsidR="001E1C6F">
        <w:rPr>
          <w:rFonts w:asciiTheme="majorHAnsi" w:hAnsiTheme="majorHAnsi"/>
          <w:sz w:val="24"/>
          <w:szCs w:val="24"/>
        </w:rPr>
        <w:t xml:space="preserve"> p</w:t>
      </w:r>
      <w:r>
        <w:rPr>
          <w:rFonts w:asciiTheme="majorHAnsi" w:hAnsiTheme="majorHAnsi"/>
          <w:sz w:val="24"/>
          <w:szCs w:val="24"/>
        </w:rPr>
        <w:t>assed the comprehensive exam by completing the LAUTR Portfolio.</w:t>
      </w:r>
      <w:r w:rsidR="001E1C6F">
        <w:rPr>
          <w:rFonts w:asciiTheme="majorHAnsi" w:hAnsiTheme="majorHAnsi"/>
          <w:sz w:val="24"/>
          <w:szCs w:val="24"/>
        </w:rPr>
        <w:t xml:space="preserve"> A copy of the LAUTR Portfolio Rubric is included with this report. (See: Appendix A.)  </w:t>
      </w:r>
    </w:p>
    <w:p w:rsidR="00EC776B" w:rsidRDefault="00EC776B" w:rsidP="00B87554">
      <w:pPr>
        <w:spacing w:line="240" w:lineRule="auto"/>
        <w:rPr>
          <w:rFonts w:asciiTheme="majorHAnsi" w:hAnsiTheme="majorHAnsi"/>
          <w:sz w:val="24"/>
          <w:szCs w:val="24"/>
        </w:rPr>
      </w:pPr>
    </w:p>
    <w:p w:rsidR="00B87554" w:rsidRPr="00B87554" w:rsidRDefault="001E1C6F" w:rsidP="00B87554">
      <w:pPr>
        <w:spacing w:line="240" w:lineRule="auto"/>
        <w:rPr>
          <w:rFonts w:asciiTheme="majorHAnsi" w:hAnsiTheme="majorHAnsi"/>
          <w:sz w:val="24"/>
          <w:szCs w:val="24"/>
        </w:rPr>
      </w:pPr>
      <w:r>
        <w:rPr>
          <w:rFonts w:asciiTheme="majorHAnsi" w:hAnsiTheme="majorHAnsi"/>
          <w:sz w:val="24"/>
          <w:szCs w:val="24"/>
        </w:rPr>
        <w:t>A four point scale is used to assess performance in each category ranging from 4=Outstanding, 3=Proficient, 2=Marginal, 1=Fail. Only students rated 2.5 or above were considered as passing the category. Since items selected for placement into the LAUTR Portfolio were signature assignments from each of the LAUTR courses, they had already been scored by the professors teaching the courses.  Only the first section, Self-Assessment, was the residents’ reflection on meeting the California Standards for the Teaching Profession. Residents were able to select from a variety of artifacts for each category reflecting their best evidence for that category. (Suggestions are made for possible artifacts to include.)</w:t>
      </w:r>
      <w:r w:rsidR="00EC776B">
        <w:rPr>
          <w:rFonts w:asciiTheme="majorHAnsi" w:hAnsiTheme="majorHAnsi"/>
          <w:sz w:val="24"/>
          <w:szCs w:val="24"/>
        </w:rPr>
        <w:t xml:space="preserve"> The actual numbers of students as well as the percentage are listed below each category.</w:t>
      </w:r>
    </w:p>
    <w:p w:rsidR="00B87554" w:rsidRDefault="00B87554" w:rsidP="00B87554">
      <w:pPr>
        <w:spacing w:line="240" w:lineRule="auto"/>
        <w:rPr>
          <w:rFonts w:asciiTheme="majorHAnsi" w:hAnsiTheme="majorHAnsi"/>
          <w:sz w:val="24"/>
          <w:szCs w:val="24"/>
        </w:rPr>
      </w:pPr>
    </w:p>
    <w:p w:rsidR="00EC776B" w:rsidRPr="00B87554" w:rsidRDefault="00EC776B" w:rsidP="00B87554">
      <w:pPr>
        <w:spacing w:line="240" w:lineRule="auto"/>
        <w:rPr>
          <w:rFonts w:asciiTheme="majorHAnsi" w:hAnsiTheme="majorHAnsi"/>
          <w:sz w:val="24"/>
          <w:szCs w:val="24"/>
        </w:rPr>
      </w:pPr>
      <w:r>
        <w:rPr>
          <w:rFonts w:asciiTheme="majorHAnsi" w:hAnsiTheme="majorHAnsi"/>
          <w:sz w:val="24"/>
          <w:szCs w:val="24"/>
        </w:rPr>
        <w:t xml:space="preserve">Student mastery of Student Learning Outcomes (SLOs) is highlighted in </w:t>
      </w:r>
      <w:r w:rsidRPr="00EC776B">
        <w:rPr>
          <w:rFonts w:asciiTheme="majorHAnsi" w:hAnsiTheme="majorHAnsi"/>
          <w:b/>
          <w:sz w:val="24"/>
          <w:szCs w:val="24"/>
          <w:u w:val="single"/>
        </w:rPr>
        <w:t>Table 2</w:t>
      </w:r>
      <w:r>
        <w:rPr>
          <w:rFonts w:asciiTheme="majorHAnsi" w:hAnsiTheme="majorHAnsi"/>
          <w:sz w:val="24"/>
          <w:szCs w:val="24"/>
        </w:rPr>
        <w:t xml:space="preserve">. Each of the SLOs are listed along with the percentage and number of students scoring a 4 for Mastery in each of the corresponding categories. Although the alignment of SLOs is presented in </w:t>
      </w:r>
      <w:r w:rsidRPr="00EC776B">
        <w:rPr>
          <w:rFonts w:asciiTheme="majorHAnsi" w:hAnsiTheme="majorHAnsi"/>
          <w:b/>
          <w:sz w:val="24"/>
          <w:szCs w:val="24"/>
          <w:u w:val="single"/>
        </w:rPr>
        <w:t>Table 1</w:t>
      </w:r>
      <w:r>
        <w:rPr>
          <w:rFonts w:asciiTheme="majorHAnsi" w:hAnsiTheme="majorHAnsi"/>
          <w:sz w:val="24"/>
          <w:szCs w:val="24"/>
        </w:rPr>
        <w:t xml:space="preserve"> under each category of the rubric, greater clarity of each SLO along with student mastery is emphasized in </w:t>
      </w:r>
      <w:r w:rsidRPr="00EC776B">
        <w:rPr>
          <w:rFonts w:asciiTheme="majorHAnsi" w:hAnsiTheme="majorHAnsi"/>
          <w:b/>
          <w:sz w:val="24"/>
          <w:szCs w:val="24"/>
          <w:u w:val="single"/>
        </w:rPr>
        <w:t>Table 2</w:t>
      </w:r>
      <w:r w:rsidRPr="00EC776B">
        <w:rPr>
          <w:rFonts w:asciiTheme="majorHAnsi" w:hAnsiTheme="majorHAnsi"/>
          <w:b/>
          <w:sz w:val="24"/>
          <w:szCs w:val="24"/>
        </w:rPr>
        <w:t>.</w:t>
      </w:r>
      <w:r w:rsidRPr="00EC776B">
        <w:rPr>
          <w:rFonts w:asciiTheme="majorHAnsi" w:hAnsiTheme="majorHAnsi"/>
          <w:sz w:val="24"/>
          <w:szCs w:val="24"/>
        </w:rPr>
        <w:t xml:space="preserve"> Only</w:t>
      </w:r>
      <w:r>
        <w:rPr>
          <w:rFonts w:asciiTheme="majorHAnsi" w:hAnsiTheme="majorHAnsi"/>
          <w:sz w:val="24"/>
          <w:szCs w:val="24"/>
        </w:rPr>
        <w:t xml:space="preserve"> those students receiving a score of 4 in the category were considered to have demonstrated mastery of the category. Actual </w:t>
      </w:r>
      <w:r w:rsidR="00A142EF">
        <w:rPr>
          <w:rFonts w:asciiTheme="majorHAnsi" w:hAnsiTheme="majorHAnsi"/>
          <w:sz w:val="24"/>
          <w:szCs w:val="24"/>
        </w:rPr>
        <w:t xml:space="preserve">percentages and </w:t>
      </w:r>
      <w:r>
        <w:rPr>
          <w:rFonts w:asciiTheme="majorHAnsi" w:hAnsiTheme="majorHAnsi"/>
          <w:sz w:val="24"/>
          <w:szCs w:val="24"/>
        </w:rPr>
        <w:t>numbers are presented for LAUTR Cohorts 3 and 4.</w:t>
      </w:r>
    </w:p>
    <w:p w:rsidR="00B87554" w:rsidRDefault="00B87554" w:rsidP="00B87554">
      <w:pPr>
        <w:spacing w:line="240" w:lineRule="auto"/>
        <w:rPr>
          <w:rFonts w:asciiTheme="majorHAnsi" w:hAnsiTheme="majorHAnsi"/>
          <w:b/>
          <w:sz w:val="24"/>
          <w:szCs w:val="24"/>
        </w:rPr>
      </w:pPr>
    </w:p>
    <w:p w:rsidR="00DE0F5E" w:rsidRDefault="00DE0F5E">
      <w:pPr>
        <w:spacing w:after="200" w:line="276" w:lineRule="auto"/>
        <w:rPr>
          <w:rFonts w:asciiTheme="majorHAnsi" w:hAnsiTheme="majorHAnsi"/>
          <w:b/>
          <w:sz w:val="24"/>
          <w:szCs w:val="24"/>
        </w:rPr>
      </w:pPr>
      <w:r>
        <w:rPr>
          <w:rFonts w:asciiTheme="majorHAnsi" w:hAnsiTheme="majorHAnsi"/>
          <w:b/>
          <w:sz w:val="24"/>
          <w:szCs w:val="24"/>
        </w:rPr>
        <w:br w:type="page"/>
      </w:r>
    </w:p>
    <w:p w:rsidR="005A1EFF" w:rsidRPr="005A1EFF" w:rsidRDefault="005A1EFF" w:rsidP="00B87554">
      <w:pPr>
        <w:spacing w:after="200" w:line="240" w:lineRule="auto"/>
        <w:rPr>
          <w:rFonts w:asciiTheme="majorHAnsi" w:hAnsiTheme="majorHAnsi"/>
          <w:b/>
          <w:sz w:val="24"/>
          <w:szCs w:val="24"/>
        </w:rPr>
      </w:pPr>
      <w:r>
        <w:rPr>
          <w:rFonts w:asciiTheme="majorHAnsi" w:hAnsiTheme="majorHAnsi"/>
          <w:b/>
          <w:sz w:val="24"/>
          <w:szCs w:val="24"/>
        </w:rPr>
        <w:t xml:space="preserve">Table 2: Mastery of Student Learning Outcomes (SLOs) </w:t>
      </w:r>
    </w:p>
    <w:tbl>
      <w:tblPr>
        <w:tblpPr w:leftFromText="180" w:rightFromText="180" w:vertAnchor="text" w:horzAnchor="margin" w:tblpY="26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6898"/>
        <w:gridCol w:w="1183"/>
        <w:gridCol w:w="1259"/>
      </w:tblGrid>
      <w:tr w:rsidR="00254B28" w:rsidRPr="000B0E5F">
        <w:trPr>
          <w:trHeight w:val="303"/>
        </w:trPr>
        <w:tc>
          <w:tcPr>
            <w:tcW w:w="236" w:type="dxa"/>
            <w:shd w:val="clear" w:color="auto" w:fill="EEECE1" w:themeFill="background2"/>
          </w:tcPr>
          <w:p w:rsidR="00254B28" w:rsidRDefault="00254B28" w:rsidP="00254B28">
            <w:pPr>
              <w:autoSpaceDE w:val="0"/>
              <w:autoSpaceDN w:val="0"/>
              <w:adjustRightInd w:val="0"/>
              <w:spacing w:line="400" w:lineRule="atLeast"/>
              <w:jc w:val="center"/>
              <w:rPr>
                <w:rFonts w:asciiTheme="majorHAnsi" w:hAnsiTheme="majorHAnsi"/>
                <w:bCs/>
                <w:sz w:val="24"/>
                <w:szCs w:val="24"/>
              </w:rPr>
            </w:pPr>
          </w:p>
        </w:tc>
        <w:tc>
          <w:tcPr>
            <w:tcW w:w="9340" w:type="dxa"/>
            <w:gridSpan w:val="3"/>
            <w:shd w:val="clear" w:color="auto" w:fill="EEECE1" w:themeFill="background2"/>
          </w:tcPr>
          <w:p w:rsidR="00254B28" w:rsidRDefault="00254B28" w:rsidP="00254B28">
            <w:pPr>
              <w:autoSpaceDE w:val="0"/>
              <w:autoSpaceDN w:val="0"/>
              <w:adjustRightInd w:val="0"/>
              <w:spacing w:line="400" w:lineRule="atLeast"/>
              <w:jc w:val="center"/>
              <w:rPr>
                <w:rFonts w:asciiTheme="majorHAnsi" w:hAnsiTheme="majorHAnsi"/>
                <w:bCs/>
                <w:sz w:val="24"/>
                <w:szCs w:val="24"/>
              </w:rPr>
            </w:pPr>
            <w:r>
              <w:rPr>
                <w:rFonts w:asciiTheme="majorHAnsi" w:hAnsiTheme="majorHAnsi"/>
                <w:bCs/>
                <w:sz w:val="24"/>
                <w:szCs w:val="24"/>
              </w:rPr>
              <w:t xml:space="preserve">Comparison Report for LAUTR Cohorts 3 and 4 </w:t>
            </w:r>
          </w:p>
          <w:p w:rsidR="00254B28" w:rsidRDefault="00254B28" w:rsidP="00254B28">
            <w:pPr>
              <w:autoSpaceDE w:val="0"/>
              <w:autoSpaceDN w:val="0"/>
              <w:adjustRightInd w:val="0"/>
              <w:spacing w:line="400" w:lineRule="atLeast"/>
              <w:jc w:val="center"/>
              <w:rPr>
                <w:rFonts w:asciiTheme="majorHAnsi" w:hAnsiTheme="majorHAnsi"/>
                <w:bCs/>
                <w:sz w:val="24"/>
                <w:szCs w:val="24"/>
              </w:rPr>
            </w:pPr>
            <w:r>
              <w:rPr>
                <w:rFonts w:asciiTheme="majorHAnsi" w:hAnsiTheme="majorHAnsi"/>
                <w:bCs/>
                <w:sz w:val="24"/>
                <w:szCs w:val="24"/>
              </w:rPr>
              <w:t>(LAUTR Comprehensive Exam/Portfolio)</w:t>
            </w:r>
          </w:p>
        </w:tc>
      </w:tr>
      <w:tr w:rsidR="00254B28" w:rsidRPr="000B0E5F">
        <w:trPr>
          <w:trHeight w:val="708"/>
        </w:trPr>
        <w:tc>
          <w:tcPr>
            <w:tcW w:w="236" w:type="dxa"/>
          </w:tcPr>
          <w:p w:rsidR="00254B28" w:rsidRDefault="00254B28" w:rsidP="00254B28">
            <w:pPr>
              <w:autoSpaceDE w:val="0"/>
              <w:autoSpaceDN w:val="0"/>
              <w:adjustRightInd w:val="0"/>
              <w:spacing w:line="480" w:lineRule="atLeast"/>
              <w:jc w:val="center"/>
              <w:rPr>
                <w:rFonts w:asciiTheme="majorHAnsi" w:hAnsiTheme="majorHAnsi"/>
                <w:bCs/>
                <w:sz w:val="24"/>
                <w:szCs w:val="24"/>
              </w:rPr>
            </w:pPr>
          </w:p>
        </w:tc>
        <w:tc>
          <w:tcPr>
            <w:tcW w:w="9340" w:type="dxa"/>
            <w:gridSpan w:val="3"/>
            <w:shd w:val="clear" w:color="auto" w:fill="auto"/>
          </w:tcPr>
          <w:p w:rsidR="00254B28" w:rsidRDefault="00254B28" w:rsidP="00254B28">
            <w:pPr>
              <w:autoSpaceDE w:val="0"/>
              <w:autoSpaceDN w:val="0"/>
              <w:adjustRightInd w:val="0"/>
              <w:spacing w:line="480" w:lineRule="atLeast"/>
              <w:jc w:val="center"/>
              <w:rPr>
                <w:rFonts w:asciiTheme="majorHAnsi" w:hAnsiTheme="majorHAnsi"/>
                <w:bCs/>
                <w:sz w:val="24"/>
                <w:szCs w:val="24"/>
              </w:rPr>
            </w:pPr>
            <w:r>
              <w:rPr>
                <w:rFonts w:asciiTheme="majorHAnsi" w:hAnsiTheme="majorHAnsi"/>
                <w:bCs/>
                <w:sz w:val="24"/>
                <w:szCs w:val="24"/>
              </w:rPr>
              <w:t xml:space="preserve">Percentage of Residents Mastering </w:t>
            </w:r>
            <w:r w:rsidRPr="00962061">
              <w:rPr>
                <w:rFonts w:asciiTheme="majorHAnsi" w:hAnsiTheme="majorHAnsi"/>
                <w:b/>
                <w:bCs/>
                <w:sz w:val="24"/>
                <w:szCs w:val="24"/>
              </w:rPr>
              <w:t>CCOE</w:t>
            </w:r>
            <w:r>
              <w:rPr>
                <w:rFonts w:asciiTheme="majorHAnsi" w:hAnsiTheme="majorHAnsi"/>
                <w:bCs/>
                <w:sz w:val="24"/>
                <w:szCs w:val="24"/>
              </w:rPr>
              <w:t xml:space="preserve"> Student Learning Outcomes </w:t>
            </w:r>
          </w:p>
          <w:p w:rsidR="00254B28" w:rsidRPr="000B0E5F" w:rsidRDefault="00254B28" w:rsidP="00254B28">
            <w:pPr>
              <w:autoSpaceDE w:val="0"/>
              <w:autoSpaceDN w:val="0"/>
              <w:adjustRightInd w:val="0"/>
              <w:spacing w:line="480" w:lineRule="atLeast"/>
              <w:jc w:val="center"/>
              <w:rPr>
                <w:rFonts w:asciiTheme="majorHAnsi" w:hAnsiTheme="majorHAnsi"/>
                <w:bCs/>
                <w:sz w:val="24"/>
                <w:szCs w:val="24"/>
              </w:rPr>
            </w:pPr>
            <w:r>
              <w:rPr>
                <w:rFonts w:asciiTheme="majorHAnsi" w:hAnsiTheme="majorHAnsi"/>
                <w:bCs/>
                <w:sz w:val="24"/>
                <w:szCs w:val="24"/>
              </w:rPr>
              <w:t>For Graduate Programs</w:t>
            </w:r>
          </w:p>
        </w:tc>
      </w:tr>
      <w:tr w:rsidR="00254B28" w:rsidRPr="000B0E5F">
        <w:trPr>
          <w:trHeight w:val="502"/>
        </w:trPr>
        <w:tc>
          <w:tcPr>
            <w:tcW w:w="7135" w:type="dxa"/>
            <w:gridSpan w:val="2"/>
            <w:shd w:val="clear" w:color="auto" w:fill="auto"/>
          </w:tcPr>
          <w:p w:rsidR="00254B28" w:rsidRPr="002014FF" w:rsidRDefault="00254B28" w:rsidP="00254B28">
            <w:pPr>
              <w:spacing w:line="240" w:lineRule="auto"/>
              <w:contextualSpacing/>
            </w:pPr>
          </w:p>
        </w:tc>
        <w:tc>
          <w:tcPr>
            <w:tcW w:w="1182" w:type="dxa"/>
          </w:tcPr>
          <w:p w:rsidR="00254B28" w:rsidRDefault="00254B28" w:rsidP="00254B28">
            <w:pPr>
              <w:autoSpaceDE w:val="0"/>
              <w:autoSpaceDN w:val="0"/>
              <w:adjustRightInd w:val="0"/>
              <w:spacing w:line="400" w:lineRule="atLeast"/>
              <w:jc w:val="center"/>
              <w:rPr>
                <w:rFonts w:asciiTheme="majorHAnsi" w:hAnsiTheme="majorHAnsi"/>
                <w:sz w:val="24"/>
                <w:szCs w:val="24"/>
              </w:rPr>
            </w:pPr>
            <w:r>
              <w:rPr>
                <w:rFonts w:asciiTheme="majorHAnsi" w:hAnsiTheme="majorHAnsi"/>
                <w:sz w:val="24"/>
                <w:szCs w:val="24"/>
              </w:rPr>
              <w:t>Cohort 3</w:t>
            </w:r>
          </w:p>
        </w:tc>
        <w:tc>
          <w:tcPr>
            <w:tcW w:w="1259" w:type="dxa"/>
          </w:tcPr>
          <w:p w:rsidR="00254B28" w:rsidRDefault="00254B28" w:rsidP="00254B28">
            <w:pPr>
              <w:autoSpaceDE w:val="0"/>
              <w:autoSpaceDN w:val="0"/>
              <w:adjustRightInd w:val="0"/>
              <w:spacing w:line="400" w:lineRule="atLeast"/>
              <w:jc w:val="center"/>
              <w:rPr>
                <w:rFonts w:asciiTheme="majorHAnsi" w:hAnsiTheme="majorHAnsi"/>
                <w:sz w:val="24"/>
                <w:szCs w:val="24"/>
              </w:rPr>
            </w:pPr>
            <w:r>
              <w:rPr>
                <w:rFonts w:asciiTheme="majorHAnsi" w:hAnsiTheme="majorHAnsi"/>
                <w:sz w:val="24"/>
                <w:szCs w:val="24"/>
              </w:rPr>
              <w:t>Cohort 4</w:t>
            </w:r>
          </w:p>
        </w:tc>
      </w:tr>
      <w:tr w:rsidR="00254B28" w:rsidRPr="000B0E5F">
        <w:trPr>
          <w:trHeight w:val="502"/>
        </w:trPr>
        <w:tc>
          <w:tcPr>
            <w:tcW w:w="7135" w:type="dxa"/>
            <w:gridSpan w:val="2"/>
            <w:shd w:val="clear" w:color="auto" w:fill="auto"/>
          </w:tcPr>
          <w:p w:rsidR="00254B28" w:rsidRDefault="00254B28" w:rsidP="00254B28">
            <w:pPr>
              <w:spacing w:line="240" w:lineRule="auto"/>
              <w:contextualSpacing/>
            </w:pPr>
            <w:r>
              <w:t>SLO 1</w:t>
            </w:r>
            <w:r w:rsidRPr="002014FF">
              <w:t>. Students demonstrate mastery of the body of knowledge in the degree field, including the related cultural, technological, ethical, and professional competencies.</w:t>
            </w:r>
            <w:r>
              <w:t xml:space="preserve"> </w:t>
            </w:r>
          </w:p>
          <w:p w:rsidR="00254B28" w:rsidRDefault="00254B28" w:rsidP="00254B28">
            <w:pPr>
              <w:spacing w:line="240" w:lineRule="auto"/>
              <w:contextualSpacing/>
            </w:pPr>
          </w:p>
          <w:p w:rsidR="00254B28" w:rsidRDefault="00254B28" w:rsidP="00254B28">
            <w:pPr>
              <w:spacing w:line="240" w:lineRule="auto"/>
              <w:contextualSpacing/>
            </w:pPr>
            <w:r>
              <w:t>SLO 2</w:t>
            </w:r>
            <w:r w:rsidRPr="002014FF">
              <w:t>. Students demonstrate skills of critical thinking and analysis.</w:t>
            </w:r>
            <w:r>
              <w:t xml:space="preserve"> </w:t>
            </w:r>
          </w:p>
          <w:p w:rsidR="00254B28" w:rsidRPr="00114EF1" w:rsidRDefault="00254B28" w:rsidP="00254B28">
            <w:pPr>
              <w:spacing w:line="240" w:lineRule="auto"/>
              <w:contextualSpacing/>
            </w:pPr>
          </w:p>
        </w:tc>
        <w:tc>
          <w:tcPr>
            <w:tcW w:w="1182" w:type="dxa"/>
          </w:tcPr>
          <w:p w:rsidR="00F9021F" w:rsidRDefault="00F9021F" w:rsidP="00F9021F">
            <w:pPr>
              <w:autoSpaceDE w:val="0"/>
              <w:autoSpaceDN w:val="0"/>
              <w:adjustRightInd w:val="0"/>
              <w:spacing w:line="400" w:lineRule="atLeast"/>
              <w:jc w:val="center"/>
              <w:rPr>
                <w:rFonts w:asciiTheme="majorHAnsi" w:hAnsiTheme="majorHAnsi"/>
                <w:sz w:val="20"/>
                <w:szCs w:val="20"/>
              </w:rPr>
            </w:pPr>
            <w:r w:rsidRPr="00F9021F">
              <w:rPr>
                <w:rFonts w:asciiTheme="majorHAnsi" w:hAnsiTheme="majorHAnsi"/>
                <w:sz w:val="20"/>
                <w:szCs w:val="20"/>
              </w:rPr>
              <w:t>56%</w:t>
            </w:r>
            <w:r>
              <w:rPr>
                <w:rFonts w:asciiTheme="majorHAnsi" w:hAnsiTheme="majorHAnsi"/>
                <w:sz w:val="20"/>
                <w:szCs w:val="20"/>
              </w:rPr>
              <w:t>/</w:t>
            </w:r>
            <w:r w:rsidRPr="00F9021F">
              <w:rPr>
                <w:rFonts w:asciiTheme="majorHAnsi" w:hAnsiTheme="majorHAnsi"/>
                <w:sz w:val="20"/>
                <w:szCs w:val="20"/>
              </w:rPr>
              <w:t>N=9</w:t>
            </w:r>
          </w:p>
          <w:p w:rsidR="00F9021F" w:rsidRDefault="00F9021F" w:rsidP="00F9021F">
            <w:pPr>
              <w:autoSpaceDE w:val="0"/>
              <w:autoSpaceDN w:val="0"/>
              <w:adjustRightInd w:val="0"/>
              <w:spacing w:line="400" w:lineRule="atLeast"/>
              <w:jc w:val="center"/>
              <w:rPr>
                <w:rFonts w:asciiTheme="majorHAnsi" w:hAnsiTheme="majorHAnsi"/>
                <w:sz w:val="20"/>
                <w:szCs w:val="20"/>
              </w:rPr>
            </w:pPr>
          </w:p>
          <w:p w:rsidR="00F9021F" w:rsidRPr="00F9021F" w:rsidRDefault="00F9021F" w:rsidP="00F9021F">
            <w:pPr>
              <w:autoSpaceDE w:val="0"/>
              <w:autoSpaceDN w:val="0"/>
              <w:adjustRightInd w:val="0"/>
              <w:spacing w:line="400" w:lineRule="atLeast"/>
              <w:jc w:val="center"/>
              <w:rPr>
                <w:rFonts w:asciiTheme="majorHAnsi" w:hAnsiTheme="majorHAnsi"/>
                <w:sz w:val="20"/>
                <w:szCs w:val="20"/>
              </w:rPr>
            </w:pPr>
            <w:r w:rsidRPr="00F9021F">
              <w:rPr>
                <w:rFonts w:asciiTheme="majorHAnsi" w:hAnsiTheme="majorHAnsi"/>
                <w:sz w:val="20"/>
                <w:szCs w:val="20"/>
              </w:rPr>
              <w:t>56%</w:t>
            </w:r>
            <w:r>
              <w:rPr>
                <w:rFonts w:asciiTheme="majorHAnsi" w:hAnsiTheme="majorHAnsi"/>
                <w:sz w:val="20"/>
                <w:szCs w:val="20"/>
              </w:rPr>
              <w:t>/</w:t>
            </w:r>
            <w:r w:rsidRPr="00F9021F">
              <w:rPr>
                <w:rFonts w:asciiTheme="majorHAnsi" w:hAnsiTheme="majorHAnsi"/>
                <w:sz w:val="20"/>
                <w:szCs w:val="20"/>
              </w:rPr>
              <w:t>N=9</w:t>
            </w:r>
          </w:p>
        </w:tc>
        <w:tc>
          <w:tcPr>
            <w:tcW w:w="1259" w:type="dxa"/>
          </w:tcPr>
          <w:p w:rsidR="00254B28" w:rsidRDefault="00F9021F" w:rsidP="00F9021F">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72% /</w:t>
            </w:r>
            <w:r w:rsidR="00254B28" w:rsidRPr="00F9021F">
              <w:rPr>
                <w:rFonts w:asciiTheme="majorHAnsi" w:hAnsiTheme="majorHAnsi"/>
                <w:sz w:val="20"/>
                <w:szCs w:val="20"/>
              </w:rPr>
              <w:t>N=10</w:t>
            </w:r>
          </w:p>
          <w:p w:rsidR="00F9021F" w:rsidRDefault="00F9021F" w:rsidP="00F9021F">
            <w:pPr>
              <w:autoSpaceDE w:val="0"/>
              <w:autoSpaceDN w:val="0"/>
              <w:adjustRightInd w:val="0"/>
              <w:spacing w:line="400" w:lineRule="atLeast"/>
              <w:jc w:val="center"/>
              <w:rPr>
                <w:rFonts w:asciiTheme="majorHAnsi" w:hAnsiTheme="majorHAnsi"/>
                <w:sz w:val="20"/>
                <w:szCs w:val="20"/>
              </w:rPr>
            </w:pPr>
          </w:p>
          <w:p w:rsidR="00F9021F" w:rsidRPr="00F9021F" w:rsidRDefault="00F9021F" w:rsidP="00F9021F">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72% /</w:t>
            </w:r>
            <w:r w:rsidRPr="00F9021F">
              <w:rPr>
                <w:rFonts w:asciiTheme="majorHAnsi" w:hAnsiTheme="majorHAnsi"/>
                <w:sz w:val="20"/>
                <w:szCs w:val="20"/>
              </w:rPr>
              <w:t>N=10</w:t>
            </w:r>
          </w:p>
        </w:tc>
      </w:tr>
      <w:tr w:rsidR="00254B28" w:rsidRPr="000B0E5F">
        <w:trPr>
          <w:trHeight w:val="523"/>
        </w:trPr>
        <w:tc>
          <w:tcPr>
            <w:tcW w:w="7135" w:type="dxa"/>
            <w:gridSpan w:val="2"/>
            <w:shd w:val="clear" w:color="auto" w:fill="auto"/>
          </w:tcPr>
          <w:p w:rsidR="00254B28" w:rsidRPr="002014FF" w:rsidRDefault="00254B28" w:rsidP="00254B28">
            <w:pPr>
              <w:spacing w:line="240" w:lineRule="auto"/>
              <w:contextualSpacing/>
            </w:pPr>
          </w:p>
          <w:p w:rsidR="00254B28" w:rsidRDefault="00254B28" w:rsidP="00254B28">
            <w:pPr>
              <w:autoSpaceDE w:val="0"/>
              <w:autoSpaceDN w:val="0"/>
              <w:adjustRightInd w:val="0"/>
              <w:spacing w:line="240" w:lineRule="auto"/>
            </w:pPr>
            <w:r>
              <w:t>SLO 3</w:t>
            </w:r>
            <w:r w:rsidRPr="002014FF">
              <w:t>. Students demonstrate both oral and written communication skills, including the academic and technical writing skills appropriate to the degree field.</w:t>
            </w:r>
            <w:r>
              <w:t xml:space="preserve"> </w:t>
            </w:r>
          </w:p>
          <w:p w:rsidR="00254B28" w:rsidRDefault="00254B28" w:rsidP="00254B28">
            <w:pPr>
              <w:autoSpaceDE w:val="0"/>
              <w:autoSpaceDN w:val="0"/>
              <w:adjustRightInd w:val="0"/>
              <w:spacing w:line="240" w:lineRule="auto"/>
            </w:pPr>
          </w:p>
          <w:p w:rsidR="00254B28" w:rsidRPr="002014FF" w:rsidRDefault="00254B28" w:rsidP="00254B28">
            <w:pPr>
              <w:spacing w:line="240" w:lineRule="auto"/>
              <w:contextualSpacing/>
            </w:pPr>
            <w:r>
              <w:t>SLO 4</w:t>
            </w:r>
            <w:r w:rsidRPr="002014FF">
              <w:t>. Students demonstrate knowledge and skills related to the organization, implementation, interpretation, and analysis of research appropriate to the degree field.</w:t>
            </w:r>
            <w:r>
              <w:t xml:space="preserve"> </w:t>
            </w:r>
          </w:p>
          <w:p w:rsidR="00254B28" w:rsidRPr="000B0E5F" w:rsidRDefault="00254B28" w:rsidP="00254B28">
            <w:pPr>
              <w:autoSpaceDE w:val="0"/>
              <w:autoSpaceDN w:val="0"/>
              <w:adjustRightInd w:val="0"/>
              <w:spacing w:line="240" w:lineRule="auto"/>
              <w:rPr>
                <w:rFonts w:asciiTheme="majorHAnsi" w:hAnsiTheme="majorHAnsi"/>
                <w:bCs/>
                <w:sz w:val="24"/>
                <w:szCs w:val="24"/>
              </w:rPr>
            </w:pPr>
          </w:p>
        </w:tc>
        <w:tc>
          <w:tcPr>
            <w:tcW w:w="1182" w:type="dxa"/>
          </w:tcPr>
          <w:p w:rsidR="00254B28" w:rsidRDefault="00F9021F" w:rsidP="00254B28">
            <w:pPr>
              <w:autoSpaceDE w:val="0"/>
              <w:autoSpaceDN w:val="0"/>
              <w:adjustRightInd w:val="0"/>
              <w:spacing w:line="400" w:lineRule="atLeast"/>
              <w:jc w:val="center"/>
              <w:rPr>
                <w:rFonts w:asciiTheme="majorHAnsi" w:hAnsiTheme="majorHAnsi"/>
                <w:sz w:val="20"/>
                <w:szCs w:val="20"/>
              </w:rPr>
            </w:pPr>
            <w:r w:rsidRPr="00F9021F">
              <w:rPr>
                <w:rFonts w:asciiTheme="majorHAnsi" w:hAnsiTheme="majorHAnsi"/>
                <w:sz w:val="20"/>
                <w:szCs w:val="20"/>
              </w:rPr>
              <w:t>56%</w:t>
            </w:r>
            <w:r>
              <w:rPr>
                <w:rFonts w:asciiTheme="majorHAnsi" w:hAnsiTheme="majorHAnsi"/>
                <w:sz w:val="20"/>
                <w:szCs w:val="20"/>
              </w:rPr>
              <w:t>/</w:t>
            </w:r>
            <w:r w:rsidRPr="00F9021F">
              <w:rPr>
                <w:rFonts w:asciiTheme="majorHAnsi" w:hAnsiTheme="majorHAnsi"/>
                <w:sz w:val="20"/>
                <w:szCs w:val="20"/>
              </w:rPr>
              <w:t>N=9</w:t>
            </w:r>
          </w:p>
          <w:p w:rsidR="00F9021F" w:rsidRDefault="00F9021F" w:rsidP="00254B28">
            <w:pPr>
              <w:autoSpaceDE w:val="0"/>
              <w:autoSpaceDN w:val="0"/>
              <w:adjustRightInd w:val="0"/>
              <w:spacing w:line="400" w:lineRule="atLeast"/>
              <w:jc w:val="center"/>
              <w:rPr>
                <w:rFonts w:asciiTheme="majorHAnsi" w:hAnsiTheme="majorHAnsi"/>
                <w:sz w:val="20"/>
                <w:szCs w:val="20"/>
              </w:rPr>
            </w:pPr>
          </w:p>
          <w:p w:rsidR="00F9021F" w:rsidRDefault="00F9021F" w:rsidP="00254B28">
            <w:pPr>
              <w:autoSpaceDE w:val="0"/>
              <w:autoSpaceDN w:val="0"/>
              <w:adjustRightInd w:val="0"/>
              <w:spacing w:line="400" w:lineRule="atLeast"/>
              <w:jc w:val="center"/>
              <w:rPr>
                <w:rFonts w:asciiTheme="majorHAnsi" w:hAnsiTheme="majorHAnsi"/>
                <w:sz w:val="20"/>
                <w:szCs w:val="20"/>
              </w:rPr>
            </w:pPr>
          </w:p>
          <w:p w:rsidR="00F9021F" w:rsidRPr="00F9021F" w:rsidRDefault="00F9021F"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63%/N=10</w:t>
            </w:r>
          </w:p>
        </w:tc>
        <w:tc>
          <w:tcPr>
            <w:tcW w:w="1259" w:type="dxa"/>
          </w:tcPr>
          <w:p w:rsidR="00254B28" w:rsidRDefault="00F9021F"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72% /</w:t>
            </w:r>
            <w:r w:rsidRPr="00F9021F">
              <w:rPr>
                <w:rFonts w:asciiTheme="majorHAnsi" w:hAnsiTheme="majorHAnsi"/>
                <w:sz w:val="20"/>
                <w:szCs w:val="20"/>
              </w:rPr>
              <w:t>N=10</w:t>
            </w:r>
          </w:p>
          <w:p w:rsidR="00F9021F" w:rsidRDefault="00F9021F" w:rsidP="00254B28">
            <w:pPr>
              <w:autoSpaceDE w:val="0"/>
              <w:autoSpaceDN w:val="0"/>
              <w:adjustRightInd w:val="0"/>
              <w:spacing w:line="400" w:lineRule="atLeast"/>
              <w:jc w:val="center"/>
              <w:rPr>
                <w:rFonts w:asciiTheme="majorHAnsi" w:hAnsiTheme="majorHAnsi"/>
                <w:sz w:val="20"/>
                <w:szCs w:val="20"/>
              </w:rPr>
            </w:pPr>
          </w:p>
          <w:p w:rsidR="00F9021F" w:rsidRDefault="00F9021F" w:rsidP="00254B28">
            <w:pPr>
              <w:autoSpaceDE w:val="0"/>
              <w:autoSpaceDN w:val="0"/>
              <w:adjustRightInd w:val="0"/>
              <w:spacing w:line="400" w:lineRule="atLeast"/>
              <w:jc w:val="center"/>
              <w:rPr>
                <w:rFonts w:asciiTheme="majorHAnsi" w:hAnsiTheme="majorHAnsi"/>
                <w:sz w:val="20"/>
                <w:szCs w:val="20"/>
              </w:rPr>
            </w:pPr>
          </w:p>
          <w:p w:rsidR="00F9021F" w:rsidRPr="00F9021F" w:rsidRDefault="00F9021F"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57%/N=8</w:t>
            </w:r>
          </w:p>
        </w:tc>
      </w:tr>
      <w:tr w:rsidR="00254B28" w:rsidRPr="000B0E5F">
        <w:trPr>
          <w:trHeight w:val="502"/>
        </w:trPr>
        <w:tc>
          <w:tcPr>
            <w:tcW w:w="7135" w:type="dxa"/>
            <w:gridSpan w:val="2"/>
            <w:shd w:val="clear" w:color="auto" w:fill="auto"/>
          </w:tcPr>
          <w:p w:rsidR="00254B28" w:rsidRDefault="00254B28" w:rsidP="00254B28">
            <w:pPr>
              <w:spacing w:line="240" w:lineRule="auto"/>
              <w:contextualSpacing/>
            </w:pPr>
          </w:p>
          <w:p w:rsidR="00254B28" w:rsidRDefault="00254B28" w:rsidP="00254B28">
            <w:pPr>
              <w:spacing w:line="240" w:lineRule="auto"/>
              <w:contextualSpacing/>
            </w:pPr>
            <w:r>
              <w:t>SLO 5.  Students demonstrate knowledge and skills of leadership, advocacy and agency as these apply to the degree field.</w:t>
            </w:r>
          </w:p>
          <w:p w:rsidR="00254B28" w:rsidRDefault="00254B28" w:rsidP="00254B28">
            <w:pPr>
              <w:spacing w:line="240" w:lineRule="auto"/>
              <w:contextualSpacing/>
            </w:pPr>
          </w:p>
          <w:p w:rsidR="00254B28" w:rsidRDefault="00254B28" w:rsidP="00254B28">
            <w:pPr>
              <w:spacing w:line="240" w:lineRule="auto"/>
              <w:contextualSpacing/>
            </w:pPr>
            <w:r>
              <w:t>SLO 6</w:t>
            </w:r>
            <w:r w:rsidRPr="002014FF">
              <w:t>. Students demonstrate knowledge, skills, and dispositions of critical inquiry and reflective practice.</w:t>
            </w:r>
            <w:r>
              <w:t xml:space="preserve"> </w:t>
            </w:r>
          </w:p>
          <w:p w:rsidR="00254B28" w:rsidRPr="008D7B40" w:rsidRDefault="00254B28" w:rsidP="00254B28">
            <w:pPr>
              <w:spacing w:line="240" w:lineRule="auto"/>
              <w:contextualSpacing/>
            </w:pPr>
          </w:p>
        </w:tc>
        <w:tc>
          <w:tcPr>
            <w:tcW w:w="1182" w:type="dxa"/>
          </w:tcPr>
          <w:p w:rsidR="002E5462" w:rsidRDefault="002E5462" w:rsidP="002E5462">
            <w:pPr>
              <w:autoSpaceDE w:val="0"/>
              <w:autoSpaceDN w:val="0"/>
              <w:adjustRightInd w:val="0"/>
              <w:spacing w:line="400" w:lineRule="atLeast"/>
              <w:jc w:val="center"/>
              <w:rPr>
                <w:rFonts w:asciiTheme="majorHAnsi" w:hAnsiTheme="majorHAnsi"/>
                <w:sz w:val="20"/>
                <w:szCs w:val="20"/>
              </w:rPr>
            </w:pPr>
            <w:r w:rsidRPr="00F9021F">
              <w:rPr>
                <w:rFonts w:asciiTheme="majorHAnsi" w:hAnsiTheme="majorHAnsi"/>
                <w:sz w:val="20"/>
                <w:szCs w:val="20"/>
              </w:rPr>
              <w:t>56%</w:t>
            </w:r>
            <w:r>
              <w:rPr>
                <w:rFonts w:asciiTheme="majorHAnsi" w:hAnsiTheme="majorHAnsi"/>
                <w:sz w:val="20"/>
                <w:szCs w:val="20"/>
              </w:rPr>
              <w:t>/</w:t>
            </w:r>
            <w:r w:rsidRPr="00F9021F">
              <w:rPr>
                <w:rFonts w:asciiTheme="majorHAnsi" w:hAnsiTheme="majorHAnsi"/>
                <w:sz w:val="20"/>
                <w:szCs w:val="20"/>
              </w:rPr>
              <w:t>N=9</w:t>
            </w:r>
          </w:p>
          <w:p w:rsidR="002E5462" w:rsidRDefault="002E5462" w:rsidP="002E5462">
            <w:pPr>
              <w:autoSpaceDE w:val="0"/>
              <w:autoSpaceDN w:val="0"/>
              <w:adjustRightInd w:val="0"/>
              <w:spacing w:line="400" w:lineRule="atLeast"/>
              <w:jc w:val="center"/>
              <w:rPr>
                <w:rFonts w:asciiTheme="majorHAnsi" w:hAnsiTheme="majorHAnsi"/>
                <w:sz w:val="20"/>
                <w:szCs w:val="20"/>
              </w:rPr>
            </w:pPr>
          </w:p>
          <w:p w:rsidR="00254B28" w:rsidRPr="00F9021F" w:rsidRDefault="002E5462"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69%/N=11</w:t>
            </w:r>
          </w:p>
        </w:tc>
        <w:tc>
          <w:tcPr>
            <w:tcW w:w="1259" w:type="dxa"/>
          </w:tcPr>
          <w:p w:rsidR="00254B28" w:rsidRDefault="002E5462"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79%/N=11</w:t>
            </w:r>
          </w:p>
          <w:p w:rsidR="002E5462" w:rsidRDefault="002E5462" w:rsidP="00254B28">
            <w:pPr>
              <w:autoSpaceDE w:val="0"/>
              <w:autoSpaceDN w:val="0"/>
              <w:adjustRightInd w:val="0"/>
              <w:spacing w:line="400" w:lineRule="atLeast"/>
              <w:jc w:val="center"/>
              <w:rPr>
                <w:rFonts w:asciiTheme="majorHAnsi" w:hAnsiTheme="majorHAnsi"/>
                <w:sz w:val="20"/>
                <w:szCs w:val="20"/>
              </w:rPr>
            </w:pPr>
          </w:p>
          <w:p w:rsidR="002E5462" w:rsidRPr="00F9021F" w:rsidRDefault="002E5462"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64%/N=9</w:t>
            </w:r>
          </w:p>
        </w:tc>
      </w:tr>
      <w:tr w:rsidR="00254B28" w:rsidRPr="000B0E5F">
        <w:trPr>
          <w:trHeight w:val="502"/>
        </w:trPr>
        <w:tc>
          <w:tcPr>
            <w:tcW w:w="7135" w:type="dxa"/>
            <w:gridSpan w:val="2"/>
            <w:shd w:val="clear" w:color="auto" w:fill="auto"/>
          </w:tcPr>
          <w:p w:rsidR="00254B28" w:rsidRDefault="00254B28" w:rsidP="00254B28">
            <w:pPr>
              <w:spacing w:line="240" w:lineRule="auto"/>
              <w:contextualSpacing/>
            </w:pPr>
            <w:r>
              <w:t>SLO 7. Students demonstrate knowledge, skills, and dispositions associated with effective collaboration with peers, colleagues, and communities.</w:t>
            </w:r>
          </w:p>
          <w:p w:rsidR="00254B28" w:rsidRDefault="00254B28" w:rsidP="00254B28">
            <w:pPr>
              <w:spacing w:line="240" w:lineRule="auto"/>
              <w:contextualSpacing/>
            </w:pPr>
          </w:p>
          <w:p w:rsidR="00254B28" w:rsidRPr="008D7B40" w:rsidRDefault="00254B28" w:rsidP="00254B28">
            <w:pPr>
              <w:spacing w:line="240" w:lineRule="auto"/>
              <w:contextualSpacing/>
            </w:pPr>
            <w:r>
              <w:t>SLO 8. Students demonstrate research-based knowledge, skills, and dispositions associated with equity and diversity as these apply to effective practice in the content field.</w:t>
            </w:r>
          </w:p>
        </w:tc>
        <w:tc>
          <w:tcPr>
            <w:tcW w:w="1182" w:type="dxa"/>
          </w:tcPr>
          <w:p w:rsidR="002E5462" w:rsidRDefault="002E5462" w:rsidP="002E5462">
            <w:pPr>
              <w:autoSpaceDE w:val="0"/>
              <w:autoSpaceDN w:val="0"/>
              <w:adjustRightInd w:val="0"/>
              <w:spacing w:line="400" w:lineRule="atLeast"/>
              <w:jc w:val="center"/>
              <w:rPr>
                <w:rFonts w:asciiTheme="majorHAnsi" w:hAnsiTheme="majorHAnsi"/>
                <w:sz w:val="20"/>
                <w:szCs w:val="20"/>
              </w:rPr>
            </w:pPr>
            <w:r w:rsidRPr="00F9021F">
              <w:rPr>
                <w:rFonts w:asciiTheme="majorHAnsi" w:hAnsiTheme="majorHAnsi"/>
                <w:sz w:val="20"/>
                <w:szCs w:val="20"/>
              </w:rPr>
              <w:t>56%</w:t>
            </w:r>
            <w:r>
              <w:rPr>
                <w:rFonts w:asciiTheme="majorHAnsi" w:hAnsiTheme="majorHAnsi"/>
                <w:sz w:val="20"/>
                <w:szCs w:val="20"/>
              </w:rPr>
              <w:t>/</w:t>
            </w:r>
            <w:r w:rsidRPr="00F9021F">
              <w:rPr>
                <w:rFonts w:asciiTheme="majorHAnsi" w:hAnsiTheme="majorHAnsi"/>
                <w:sz w:val="20"/>
                <w:szCs w:val="20"/>
              </w:rPr>
              <w:t>N=9</w:t>
            </w:r>
          </w:p>
          <w:p w:rsidR="002E5462" w:rsidRDefault="002E5462" w:rsidP="002E5462">
            <w:pPr>
              <w:autoSpaceDE w:val="0"/>
              <w:autoSpaceDN w:val="0"/>
              <w:adjustRightInd w:val="0"/>
              <w:spacing w:line="400" w:lineRule="atLeast"/>
              <w:jc w:val="center"/>
              <w:rPr>
                <w:rFonts w:asciiTheme="majorHAnsi" w:hAnsiTheme="majorHAnsi"/>
                <w:sz w:val="20"/>
                <w:szCs w:val="20"/>
              </w:rPr>
            </w:pPr>
          </w:p>
          <w:p w:rsidR="002E5462" w:rsidRDefault="002E5462" w:rsidP="002E5462">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62%/N=10</w:t>
            </w:r>
          </w:p>
          <w:p w:rsidR="00254B28" w:rsidRPr="00F9021F" w:rsidRDefault="00254B28" w:rsidP="00254B28">
            <w:pPr>
              <w:autoSpaceDE w:val="0"/>
              <w:autoSpaceDN w:val="0"/>
              <w:adjustRightInd w:val="0"/>
              <w:spacing w:line="400" w:lineRule="atLeast"/>
              <w:jc w:val="center"/>
              <w:rPr>
                <w:rFonts w:asciiTheme="majorHAnsi" w:hAnsiTheme="majorHAnsi"/>
                <w:sz w:val="20"/>
                <w:szCs w:val="20"/>
              </w:rPr>
            </w:pPr>
          </w:p>
        </w:tc>
        <w:tc>
          <w:tcPr>
            <w:tcW w:w="1259" w:type="dxa"/>
          </w:tcPr>
          <w:p w:rsidR="00254B28" w:rsidRDefault="002E5462"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86%/N=12</w:t>
            </w:r>
          </w:p>
          <w:p w:rsidR="002E5462" w:rsidRDefault="002E5462" w:rsidP="00254B28">
            <w:pPr>
              <w:autoSpaceDE w:val="0"/>
              <w:autoSpaceDN w:val="0"/>
              <w:adjustRightInd w:val="0"/>
              <w:spacing w:line="400" w:lineRule="atLeast"/>
              <w:jc w:val="center"/>
              <w:rPr>
                <w:rFonts w:asciiTheme="majorHAnsi" w:hAnsiTheme="majorHAnsi"/>
                <w:sz w:val="20"/>
                <w:szCs w:val="20"/>
              </w:rPr>
            </w:pPr>
          </w:p>
          <w:p w:rsidR="002E5462" w:rsidRPr="00F9021F" w:rsidRDefault="002E5462" w:rsidP="00254B28">
            <w:pPr>
              <w:autoSpaceDE w:val="0"/>
              <w:autoSpaceDN w:val="0"/>
              <w:adjustRightInd w:val="0"/>
              <w:spacing w:line="400" w:lineRule="atLeast"/>
              <w:jc w:val="center"/>
              <w:rPr>
                <w:rFonts w:asciiTheme="majorHAnsi" w:hAnsiTheme="majorHAnsi"/>
                <w:sz w:val="20"/>
                <w:szCs w:val="20"/>
              </w:rPr>
            </w:pPr>
            <w:r>
              <w:rPr>
                <w:rFonts w:asciiTheme="majorHAnsi" w:hAnsiTheme="majorHAnsi"/>
                <w:sz w:val="20"/>
                <w:szCs w:val="20"/>
              </w:rPr>
              <w:t>72%/N=10</w:t>
            </w:r>
          </w:p>
        </w:tc>
      </w:tr>
    </w:tbl>
    <w:p w:rsidR="00254B28" w:rsidRDefault="00254B28" w:rsidP="00254B28">
      <w:pPr>
        <w:spacing w:after="200" w:line="276" w:lineRule="auto"/>
        <w:rPr>
          <w:rFonts w:asciiTheme="majorHAnsi" w:hAnsiTheme="majorHAnsi"/>
          <w:sz w:val="24"/>
          <w:szCs w:val="24"/>
        </w:rPr>
      </w:pPr>
    </w:p>
    <w:p w:rsidR="00CF081F" w:rsidRDefault="00CF081F">
      <w:pPr>
        <w:spacing w:after="200" w:line="276" w:lineRule="auto"/>
        <w:rPr>
          <w:rFonts w:asciiTheme="majorHAnsi" w:hAnsiTheme="majorHAnsi"/>
          <w:sz w:val="24"/>
          <w:szCs w:val="24"/>
        </w:rPr>
      </w:pPr>
    </w:p>
    <w:p w:rsidR="00254B28" w:rsidRDefault="00254B28">
      <w:pPr>
        <w:spacing w:after="200" w:line="276" w:lineRule="auto"/>
        <w:rPr>
          <w:rFonts w:asciiTheme="majorHAnsi" w:hAnsiTheme="majorHAnsi"/>
          <w:sz w:val="24"/>
          <w:szCs w:val="24"/>
        </w:rPr>
      </w:pPr>
    </w:p>
    <w:p w:rsidR="00DE0F5E" w:rsidRDefault="00DE0F5E">
      <w:pPr>
        <w:spacing w:after="200" w:line="276" w:lineRule="auto"/>
        <w:rPr>
          <w:rFonts w:asciiTheme="majorHAnsi" w:hAnsiTheme="majorHAnsi"/>
          <w:b/>
          <w:sz w:val="24"/>
          <w:szCs w:val="24"/>
          <w:u w:val="single"/>
        </w:rPr>
      </w:pPr>
      <w:r>
        <w:rPr>
          <w:rFonts w:asciiTheme="majorHAnsi" w:hAnsiTheme="majorHAnsi"/>
          <w:b/>
          <w:sz w:val="24"/>
          <w:szCs w:val="24"/>
          <w:u w:val="single"/>
        </w:rPr>
        <w:br w:type="page"/>
      </w:r>
    </w:p>
    <w:p w:rsidR="00962061" w:rsidRPr="004F6778" w:rsidRDefault="005F3B24" w:rsidP="009D2FB8">
      <w:pPr>
        <w:spacing w:after="200" w:line="276" w:lineRule="auto"/>
        <w:rPr>
          <w:rFonts w:asciiTheme="majorHAnsi" w:hAnsiTheme="majorHAnsi"/>
          <w:b/>
          <w:sz w:val="24"/>
          <w:szCs w:val="24"/>
          <w:u w:val="single"/>
        </w:rPr>
      </w:pPr>
      <w:bookmarkStart w:id="0" w:name="_GoBack"/>
      <w:bookmarkEnd w:id="0"/>
      <w:r w:rsidRPr="004F6778">
        <w:rPr>
          <w:rFonts w:asciiTheme="majorHAnsi" w:hAnsiTheme="majorHAnsi"/>
          <w:b/>
          <w:sz w:val="24"/>
          <w:szCs w:val="24"/>
          <w:u w:val="single"/>
        </w:rPr>
        <w:t>Part B: Action Plan</w:t>
      </w:r>
    </w:p>
    <w:p w:rsidR="00DF52A5" w:rsidRDefault="000647A0" w:rsidP="009D2FB8">
      <w:pPr>
        <w:spacing w:after="200" w:line="276" w:lineRule="auto"/>
        <w:rPr>
          <w:rFonts w:asciiTheme="majorHAnsi" w:hAnsiTheme="majorHAnsi"/>
          <w:sz w:val="24"/>
          <w:szCs w:val="24"/>
        </w:rPr>
      </w:pPr>
      <w:r>
        <w:rPr>
          <w:rFonts w:asciiTheme="majorHAnsi" w:hAnsiTheme="majorHAnsi"/>
          <w:sz w:val="24"/>
          <w:szCs w:val="24"/>
        </w:rPr>
        <w:t>As a</w:t>
      </w:r>
      <w:r w:rsidR="00DF52A5">
        <w:rPr>
          <w:rFonts w:asciiTheme="majorHAnsi" w:hAnsiTheme="majorHAnsi"/>
          <w:sz w:val="24"/>
          <w:szCs w:val="24"/>
        </w:rPr>
        <w:t xml:space="preserve"> result of the LAUTR Portfolio d</w:t>
      </w:r>
      <w:r>
        <w:rPr>
          <w:rFonts w:asciiTheme="majorHAnsi" w:hAnsiTheme="majorHAnsi"/>
          <w:sz w:val="24"/>
          <w:szCs w:val="24"/>
        </w:rPr>
        <w:t>ata and the new LAUTR-TI (Transformative Initiative) Federal Grant</w:t>
      </w:r>
      <w:r w:rsidR="00DF52A5">
        <w:rPr>
          <w:rFonts w:asciiTheme="majorHAnsi" w:hAnsiTheme="majorHAnsi"/>
          <w:sz w:val="24"/>
          <w:szCs w:val="24"/>
        </w:rPr>
        <w:t xml:space="preserve"> a</w:t>
      </w:r>
      <w:r>
        <w:rPr>
          <w:rFonts w:asciiTheme="majorHAnsi" w:hAnsiTheme="majorHAnsi"/>
          <w:sz w:val="24"/>
          <w:szCs w:val="24"/>
        </w:rPr>
        <w:t>warded in 2014; consideration has been made to keep the LAUTR-TI Portfolio as the culminating experience for future residents; particularly for the credential program</w:t>
      </w:r>
      <w:r w:rsidR="004F6778">
        <w:rPr>
          <w:rFonts w:asciiTheme="majorHAnsi" w:hAnsiTheme="majorHAnsi"/>
          <w:sz w:val="24"/>
          <w:szCs w:val="24"/>
        </w:rPr>
        <w:t>s</w:t>
      </w:r>
      <w:r>
        <w:rPr>
          <w:rFonts w:asciiTheme="majorHAnsi" w:hAnsiTheme="majorHAnsi"/>
          <w:sz w:val="24"/>
          <w:szCs w:val="24"/>
        </w:rPr>
        <w:t xml:space="preserve">.  </w:t>
      </w:r>
      <w:r w:rsidR="004F6778">
        <w:rPr>
          <w:rFonts w:asciiTheme="majorHAnsi" w:hAnsiTheme="majorHAnsi"/>
          <w:sz w:val="24"/>
          <w:szCs w:val="24"/>
        </w:rPr>
        <w:t xml:space="preserve">In 2015, the LAUTR-TI will also offer the </w:t>
      </w:r>
      <w:r w:rsidR="004F6778" w:rsidRPr="004F6778">
        <w:rPr>
          <w:rFonts w:asciiTheme="majorHAnsi" w:hAnsiTheme="majorHAnsi"/>
          <w:b/>
          <w:sz w:val="24"/>
          <w:szCs w:val="24"/>
        </w:rPr>
        <w:t>Education Specialist Credential</w:t>
      </w:r>
      <w:r w:rsidR="004F6778">
        <w:rPr>
          <w:rFonts w:asciiTheme="majorHAnsi" w:hAnsiTheme="majorHAnsi"/>
          <w:sz w:val="24"/>
          <w:szCs w:val="24"/>
        </w:rPr>
        <w:t xml:space="preserve"> along with the </w:t>
      </w:r>
      <w:r w:rsidR="004F6778" w:rsidRPr="004F6778">
        <w:rPr>
          <w:rFonts w:asciiTheme="majorHAnsi" w:hAnsiTheme="majorHAnsi"/>
          <w:b/>
          <w:sz w:val="24"/>
          <w:szCs w:val="24"/>
        </w:rPr>
        <w:t>Single Subjects Credential</w:t>
      </w:r>
      <w:r w:rsidR="004F6778">
        <w:rPr>
          <w:rFonts w:asciiTheme="majorHAnsi" w:hAnsiTheme="majorHAnsi"/>
          <w:sz w:val="24"/>
          <w:szCs w:val="24"/>
        </w:rPr>
        <w:t xml:space="preserve">.  </w:t>
      </w:r>
      <w:r w:rsidR="00DF52A5">
        <w:rPr>
          <w:rFonts w:asciiTheme="majorHAnsi" w:hAnsiTheme="majorHAnsi"/>
          <w:sz w:val="24"/>
          <w:szCs w:val="24"/>
        </w:rPr>
        <w:t xml:space="preserve">In 2016, the </w:t>
      </w:r>
      <w:r w:rsidR="00DF52A5" w:rsidRPr="00DF52A5">
        <w:rPr>
          <w:rFonts w:asciiTheme="majorHAnsi" w:hAnsiTheme="majorHAnsi"/>
          <w:b/>
          <w:sz w:val="24"/>
          <w:szCs w:val="24"/>
        </w:rPr>
        <w:t>Multiple Subjects Credential</w:t>
      </w:r>
      <w:r w:rsidR="00CD5F53">
        <w:rPr>
          <w:rFonts w:asciiTheme="majorHAnsi" w:hAnsiTheme="majorHAnsi"/>
          <w:sz w:val="24"/>
          <w:szCs w:val="24"/>
        </w:rPr>
        <w:t xml:space="preserve"> will further</w:t>
      </w:r>
      <w:r w:rsidR="00DF52A5">
        <w:rPr>
          <w:rFonts w:asciiTheme="majorHAnsi" w:hAnsiTheme="majorHAnsi"/>
          <w:sz w:val="24"/>
          <w:szCs w:val="24"/>
        </w:rPr>
        <w:t xml:space="preserve"> be added.  </w:t>
      </w:r>
      <w:r w:rsidR="004F6778">
        <w:rPr>
          <w:rFonts w:asciiTheme="majorHAnsi" w:hAnsiTheme="majorHAnsi"/>
          <w:sz w:val="24"/>
          <w:szCs w:val="24"/>
        </w:rPr>
        <w:t xml:space="preserve">An updated version of the LAUTR-TI Handbook contains a full description of the LAUTR-TI Portfolio Requirements and Rubric.  </w:t>
      </w:r>
      <w:r>
        <w:rPr>
          <w:rFonts w:asciiTheme="majorHAnsi" w:hAnsiTheme="majorHAnsi"/>
          <w:sz w:val="24"/>
          <w:szCs w:val="24"/>
        </w:rPr>
        <w:t xml:space="preserve">The layout and rubric for the LAUTR-TI Portfolio will be modeled after the current LAUTR Portfolio. </w:t>
      </w:r>
    </w:p>
    <w:p w:rsidR="00DF52A5" w:rsidRDefault="00DF52A5" w:rsidP="009D2FB8">
      <w:pPr>
        <w:spacing w:after="200" w:line="276" w:lineRule="auto"/>
        <w:rPr>
          <w:rFonts w:asciiTheme="majorHAnsi" w:hAnsiTheme="majorHAnsi"/>
          <w:sz w:val="24"/>
          <w:szCs w:val="24"/>
        </w:rPr>
      </w:pPr>
      <w:r>
        <w:rPr>
          <w:rFonts w:asciiTheme="majorHAnsi" w:hAnsiTheme="majorHAnsi"/>
          <w:sz w:val="24"/>
          <w:szCs w:val="24"/>
        </w:rPr>
        <w:t xml:space="preserve">The main difference in LAUTR-TI is that the program has expanded from a 14 month program where the Single Subject Credential was combined with the completion of the Masters Program. In the new program, Residents will have at least 18 months to complete the program with the credential being completed in the first year and the Masters being completed in the second year of the program in which Residents will be in their own classrooms without a Mentor.  Plans are being made to have the current action research, formerly included in the portfolio, expanded into a stand-alone Master’s Thesis Project.  This would then become the culminating experience for the Masters Program. </w:t>
      </w:r>
      <w:r w:rsidR="009054EA">
        <w:rPr>
          <w:rFonts w:asciiTheme="majorHAnsi" w:hAnsiTheme="majorHAnsi"/>
          <w:sz w:val="24"/>
          <w:szCs w:val="24"/>
        </w:rPr>
        <w:t xml:space="preserve"> For the Thesis Project, a Thesis Committee would then be required to guide and evaluate the thesis development and completion.</w:t>
      </w:r>
    </w:p>
    <w:p w:rsidR="000647A0" w:rsidRDefault="000647A0" w:rsidP="009D2FB8">
      <w:pPr>
        <w:spacing w:after="200" w:line="276" w:lineRule="auto"/>
        <w:rPr>
          <w:rFonts w:asciiTheme="majorHAnsi" w:hAnsiTheme="majorHAnsi"/>
          <w:sz w:val="24"/>
          <w:szCs w:val="24"/>
        </w:rPr>
      </w:pPr>
      <w:r>
        <w:rPr>
          <w:rFonts w:asciiTheme="majorHAnsi" w:hAnsiTheme="majorHAnsi"/>
          <w:sz w:val="24"/>
          <w:szCs w:val="24"/>
        </w:rPr>
        <w:t xml:space="preserve"> Although TaskStream® has been used as a data management system for LAUTR Cohorts 3, 4, and 5; a new data management system is being considered for LAUTR-TI based on the CalState</w:t>
      </w:r>
      <w:r w:rsidR="004F6778">
        <w:rPr>
          <w:rFonts w:asciiTheme="majorHAnsi" w:hAnsiTheme="majorHAnsi"/>
          <w:sz w:val="24"/>
          <w:szCs w:val="24"/>
        </w:rPr>
        <w:t>TEACH</w:t>
      </w:r>
      <w:r>
        <w:rPr>
          <w:rFonts w:asciiTheme="majorHAnsi" w:hAnsiTheme="majorHAnsi"/>
          <w:sz w:val="24"/>
          <w:szCs w:val="24"/>
        </w:rPr>
        <w:t xml:space="preserve"> data management system.</w:t>
      </w:r>
      <w:r w:rsidR="00DF52A5">
        <w:rPr>
          <w:rFonts w:asciiTheme="majorHAnsi" w:hAnsiTheme="majorHAnsi"/>
          <w:sz w:val="24"/>
          <w:szCs w:val="24"/>
        </w:rPr>
        <w:t xml:space="preserve"> LAUTR-TI faculty and staff will receive training on the CalStateTEACH data management system in the next few weeks. The Research and Evaluation Team from LAUTR-TI has participated in a series of meetings where a variety of data management systems were explored in terms of their overall effectiveness for collecting and managing project data moving forward.  The model used by CalStateTEACH appears promising. </w:t>
      </w:r>
    </w:p>
    <w:p w:rsidR="00CD5F53" w:rsidRDefault="00CD5F53" w:rsidP="009D2FB8">
      <w:pPr>
        <w:spacing w:after="200" w:line="276" w:lineRule="auto"/>
        <w:rPr>
          <w:rFonts w:asciiTheme="majorHAnsi" w:hAnsiTheme="majorHAnsi"/>
          <w:b/>
          <w:sz w:val="24"/>
          <w:szCs w:val="24"/>
          <w:u w:val="single"/>
        </w:rPr>
      </w:pPr>
      <w:r w:rsidRPr="00CD5F53">
        <w:rPr>
          <w:rFonts w:asciiTheme="majorHAnsi" w:hAnsiTheme="majorHAnsi"/>
          <w:b/>
          <w:sz w:val="24"/>
          <w:szCs w:val="24"/>
          <w:u w:val="single"/>
        </w:rPr>
        <w:t>Timeline:</w:t>
      </w:r>
    </w:p>
    <w:tbl>
      <w:tblPr>
        <w:tblStyle w:val="TableGrid"/>
        <w:tblW w:w="0" w:type="auto"/>
        <w:tblLook w:val="04A0"/>
      </w:tblPr>
      <w:tblGrid>
        <w:gridCol w:w="2088"/>
        <w:gridCol w:w="6930"/>
      </w:tblGrid>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Spring 2015</w:t>
            </w:r>
          </w:p>
        </w:tc>
        <w:tc>
          <w:tcPr>
            <w:tcW w:w="6930" w:type="dxa"/>
          </w:tcPr>
          <w:p w:rsidR="00CD5F53" w:rsidRDefault="00CD5F53" w:rsidP="00CD5F53">
            <w:pPr>
              <w:pStyle w:val="ListParagraph"/>
              <w:numPr>
                <w:ilvl w:val="0"/>
                <w:numId w:val="2"/>
              </w:numPr>
              <w:spacing w:after="200" w:line="276" w:lineRule="auto"/>
              <w:rPr>
                <w:rFonts w:asciiTheme="majorHAnsi" w:hAnsiTheme="majorHAnsi"/>
                <w:sz w:val="24"/>
                <w:szCs w:val="24"/>
              </w:rPr>
            </w:pPr>
            <w:r>
              <w:rPr>
                <w:rFonts w:asciiTheme="majorHAnsi" w:hAnsiTheme="majorHAnsi"/>
                <w:sz w:val="24"/>
                <w:szCs w:val="24"/>
              </w:rPr>
              <w:t>Cohort 5-</w:t>
            </w:r>
            <w:r w:rsidR="004F124A">
              <w:rPr>
                <w:rFonts w:asciiTheme="majorHAnsi" w:hAnsiTheme="majorHAnsi"/>
                <w:sz w:val="24"/>
                <w:szCs w:val="24"/>
              </w:rPr>
              <w:t>Complete Credential Program/</w:t>
            </w:r>
            <w:r>
              <w:rPr>
                <w:rFonts w:asciiTheme="majorHAnsi" w:hAnsiTheme="majorHAnsi"/>
                <w:sz w:val="24"/>
                <w:szCs w:val="24"/>
              </w:rPr>
              <w:t>Action Research</w:t>
            </w:r>
          </w:p>
          <w:p w:rsidR="00CD5F53" w:rsidRDefault="00CD5F53" w:rsidP="00CD5F53">
            <w:pPr>
              <w:pStyle w:val="ListParagraph"/>
              <w:numPr>
                <w:ilvl w:val="0"/>
                <w:numId w:val="2"/>
              </w:numPr>
              <w:spacing w:after="200" w:line="276" w:lineRule="auto"/>
              <w:rPr>
                <w:rFonts w:asciiTheme="majorHAnsi" w:hAnsiTheme="majorHAnsi"/>
                <w:sz w:val="24"/>
                <w:szCs w:val="24"/>
              </w:rPr>
            </w:pPr>
            <w:r>
              <w:rPr>
                <w:rFonts w:asciiTheme="majorHAnsi" w:hAnsiTheme="majorHAnsi"/>
                <w:sz w:val="24"/>
                <w:szCs w:val="24"/>
              </w:rPr>
              <w:t>Recruit Cohort 6</w:t>
            </w:r>
          </w:p>
          <w:p w:rsidR="00CD5F53" w:rsidRDefault="00CD5F53" w:rsidP="00CD5F53">
            <w:pPr>
              <w:pStyle w:val="ListParagraph"/>
              <w:numPr>
                <w:ilvl w:val="0"/>
                <w:numId w:val="2"/>
              </w:numPr>
              <w:spacing w:after="200" w:line="276" w:lineRule="auto"/>
              <w:rPr>
                <w:rFonts w:asciiTheme="majorHAnsi" w:hAnsiTheme="majorHAnsi"/>
                <w:sz w:val="24"/>
                <w:szCs w:val="24"/>
              </w:rPr>
            </w:pPr>
            <w:r>
              <w:rPr>
                <w:rFonts w:asciiTheme="majorHAnsi" w:hAnsiTheme="majorHAnsi"/>
                <w:sz w:val="24"/>
                <w:szCs w:val="24"/>
              </w:rPr>
              <w:t>CalStateTEACH Training</w:t>
            </w:r>
          </w:p>
          <w:p w:rsidR="00CD5F53" w:rsidRPr="00CD5F53" w:rsidRDefault="00CD5F53" w:rsidP="00CD5F53">
            <w:pPr>
              <w:pStyle w:val="ListParagraph"/>
              <w:numPr>
                <w:ilvl w:val="0"/>
                <w:numId w:val="2"/>
              </w:numPr>
              <w:spacing w:after="200" w:line="276" w:lineRule="auto"/>
              <w:rPr>
                <w:rFonts w:asciiTheme="majorHAnsi" w:hAnsiTheme="majorHAnsi"/>
                <w:sz w:val="24"/>
                <w:szCs w:val="24"/>
              </w:rPr>
            </w:pPr>
            <w:r>
              <w:rPr>
                <w:rFonts w:asciiTheme="majorHAnsi" w:hAnsiTheme="majorHAnsi"/>
                <w:sz w:val="24"/>
                <w:szCs w:val="24"/>
              </w:rPr>
              <w:t>Finalize LAUTR-TI Handbook</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Summer 2015</w:t>
            </w:r>
          </w:p>
        </w:tc>
        <w:tc>
          <w:tcPr>
            <w:tcW w:w="6930" w:type="dxa"/>
          </w:tcPr>
          <w:p w:rsidR="00CD5F53" w:rsidRDefault="00CD5F53" w:rsidP="00CD5F53">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 xml:space="preserve">Cohort 5 Complete MA </w:t>
            </w:r>
            <w:r w:rsidR="0011580B">
              <w:rPr>
                <w:rFonts w:asciiTheme="majorHAnsi" w:hAnsiTheme="majorHAnsi"/>
                <w:sz w:val="24"/>
                <w:szCs w:val="24"/>
              </w:rPr>
              <w:t>Program</w:t>
            </w:r>
          </w:p>
          <w:p w:rsidR="00CD5F53" w:rsidRDefault="00CD5F53" w:rsidP="00CD5F53">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 xml:space="preserve">Cohort 5 complete </w:t>
            </w:r>
            <w:r w:rsidRPr="004F124A">
              <w:rPr>
                <w:rFonts w:asciiTheme="majorHAnsi" w:hAnsiTheme="majorHAnsi"/>
                <w:b/>
                <w:sz w:val="24"/>
                <w:szCs w:val="24"/>
              </w:rPr>
              <w:t>LAUTR Portfolio</w:t>
            </w:r>
            <w:r w:rsidR="004F124A">
              <w:rPr>
                <w:rFonts w:asciiTheme="majorHAnsi" w:hAnsiTheme="majorHAnsi"/>
                <w:sz w:val="24"/>
                <w:szCs w:val="24"/>
              </w:rPr>
              <w:t xml:space="preserve"> TaskStream®</w:t>
            </w:r>
          </w:p>
          <w:p w:rsidR="00CD5F53" w:rsidRDefault="00CD5F53" w:rsidP="00CD5F53">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 xml:space="preserve">Cohort 6 </w:t>
            </w:r>
            <w:r w:rsidR="004F124A">
              <w:rPr>
                <w:rFonts w:asciiTheme="majorHAnsi" w:hAnsiTheme="majorHAnsi"/>
                <w:sz w:val="24"/>
                <w:szCs w:val="24"/>
              </w:rPr>
              <w:t>Begin Credential Programs (SS, SPED)</w:t>
            </w:r>
          </w:p>
          <w:p w:rsidR="004F124A" w:rsidRPr="00CD5F53" w:rsidRDefault="004F124A" w:rsidP="00CD5F53">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Implement CalStateTEACH Data Management System</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Fall 2015</w:t>
            </w:r>
          </w:p>
        </w:tc>
        <w:tc>
          <w:tcPr>
            <w:tcW w:w="6930" w:type="dxa"/>
          </w:tcPr>
          <w:p w:rsidR="00CD5F53"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6 Begin Residency with Mentor</w:t>
            </w:r>
          </w:p>
          <w:p w:rsidR="004F124A" w:rsidRP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6 Continue Credential Programs (SS, SPED)</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Winter 2016</w:t>
            </w:r>
          </w:p>
        </w:tc>
        <w:tc>
          <w:tcPr>
            <w:tcW w:w="6930" w:type="dxa"/>
          </w:tcPr>
          <w:p w:rsidR="00CD5F53" w:rsidRDefault="004F124A" w:rsidP="004F124A">
            <w:pPr>
              <w:pStyle w:val="ListParagraph"/>
              <w:numPr>
                <w:ilvl w:val="0"/>
                <w:numId w:val="5"/>
              </w:numPr>
              <w:spacing w:after="200" w:line="276" w:lineRule="auto"/>
              <w:rPr>
                <w:rFonts w:asciiTheme="majorHAnsi" w:hAnsiTheme="majorHAnsi"/>
                <w:sz w:val="24"/>
                <w:szCs w:val="24"/>
              </w:rPr>
            </w:pPr>
            <w:r>
              <w:rPr>
                <w:rFonts w:asciiTheme="majorHAnsi" w:hAnsiTheme="majorHAnsi"/>
                <w:sz w:val="24"/>
                <w:szCs w:val="24"/>
              </w:rPr>
              <w:t>Cohort 6 Continue Residency</w:t>
            </w:r>
            <w:r w:rsidR="0011580B">
              <w:rPr>
                <w:rFonts w:asciiTheme="majorHAnsi" w:hAnsiTheme="majorHAnsi"/>
                <w:sz w:val="24"/>
                <w:szCs w:val="24"/>
              </w:rPr>
              <w:t xml:space="preserve"> with Mentor</w:t>
            </w:r>
          </w:p>
          <w:p w:rsidR="004F124A" w:rsidRPr="004F124A" w:rsidRDefault="004F124A" w:rsidP="004F124A">
            <w:pPr>
              <w:pStyle w:val="ListParagraph"/>
              <w:numPr>
                <w:ilvl w:val="0"/>
                <w:numId w:val="5"/>
              </w:numPr>
              <w:spacing w:after="200" w:line="276" w:lineRule="auto"/>
              <w:rPr>
                <w:rFonts w:asciiTheme="majorHAnsi" w:hAnsiTheme="majorHAnsi"/>
                <w:sz w:val="24"/>
                <w:szCs w:val="24"/>
              </w:rPr>
            </w:pPr>
            <w:r>
              <w:rPr>
                <w:rFonts w:asciiTheme="majorHAnsi" w:hAnsiTheme="majorHAnsi"/>
                <w:sz w:val="24"/>
                <w:szCs w:val="24"/>
              </w:rPr>
              <w:t>Cohort 6 Continue Credential Courses (SS, SPED)</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Spring 2016</w:t>
            </w:r>
          </w:p>
        </w:tc>
        <w:tc>
          <w:tcPr>
            <w:tcW w:w="6930" w:type="dxa"/>
          </w:tcPr>
          <w:p w:rsidR="004F124A" w:rsidRDefault="004F124A" w:rsidP="004F124A">
            <w:pPr>
              <w:pStyle w:val="ListParagraph"/>
              <w:numPr>
                <w:ilvl w:val="0"/>
                <w:numId w:val="5"/>
              </w:numPr>
              <w:spacing w:after="200" w:line="276" w:lineRule="auto"/>
              <w:rPr>
                <w:rFonts w:asciiTheme="majorHAnsi" w:hAnsiTheme="majorHAnsi"/>
                <w:sz w:val="24"/>
                <w:szCs w:val="24"/>
              </w:rPr>
            </w:pPr>
            <w:r>
              <w:rPr>
                <w:rFonts w:asciiTheme="majorHAnsi" w:hAnsiTheme="majorHAnsi"/>
                <w:sz w:val="24"/>
                <w:szCs w:val="24"/>
              </w:rPr>
              <w:t>Cohort 6 Complete Residency with Mentor</w:t>
            </w:r>
          </w:p>
          <w:p w:rsidR="00CD5F53" w:rsidRDefault="004F124A" w:rsidP="004F124A">
            <w:pPr>
              <w:pStyle w:val="ListParagraph"/>
              <w:numPr>
                <w:ilvl w:val="0"/>
                <w:numId w:val="5"/>
              </w:numPr>
              <w:spacing w:after="200" w:line="276" w:lineRule="auto"/>
              <w:rPr>
                <w:rFonts w:asciiTheme="majorHAnsi" w:hAnsiTheme="majorHAnsi"/>
                <w:sz w:val="24"/>
                <w:szCs w:val="24"/>
              </w:rPr>
            </w:pPr>
            <w:r w:rsidRPr="004F124A">
              <w:rPr>
                <w:rFonts w:asciiTheme="majorHAnsi" w:hAnsiTheme="majorHAnsi"/>
                <w:sz w:val="24"/>
                <w:szCs w:val="24"/>
              </w:rPr>
              <w:t xml:space="preserve">Cohort 6 </w:t>
            </w:r>
            <w:r>
              <w:rPr>
                <w:rFonts w:asciiTheme="majorHAnsi" w:hAnsiTheme="majorHAnsi"/>
                <w:sz w:val="24"/>
                <w:szCs w:val="24"/>
              </w:rPr>
              <w:t>Complete</w:t>
            </w:r>
            <w:r w:rsidRPr="004F124A">
              <w:rPr>
                <w:rFonts w:asciiTheme="majorHAnsi" w:hAnsiTheme="majorHAnsi"/>
                <w:sz w:val="24"/>
                <w:szCs w:val="24"/>
              </w:rPr>
              <w:t xml:space="preserve"> Credential Courses</w:t>
            </w:r>
            <w:r>
              <w:rPr>
                <w:rFonts w:asciiTheme="majorHAnsi" w:hAnsiTheme="majorHAnsi"/>
                <w:sz w:val="24"/>
                <w:szCs w:val="24"/>
              </w:rPr>
              <w:t xml:space="preserve"> (SS, SPED)</w:t>
            </w:r>
          </w:p>
          <w:p w:rsidR="004F124A" w:rsidRPr="004F124A" w:rsidRDefault="004F124A" w:rsidP="004F124A">
            <w:pPr>
              <w:pStyle w:val="ListParagraph"/>
              <w:numPr>
                <w:ilvl w:val="0"/>
                <w:numId w:val="5"/>
              </w:numPr>
              <w:spacing w:after="200" w:line="276" w:lineRule="auto"/>
              <w:rPr>
                <w:rFonts w:asciiTheme="majorHAnsi" w:hAnsiTheme="majorHAnsi"/>
                <w:sz w:val="24"/>
                <w:szCs w:val="24"/>
              </w:rPr>
            </w:pPr>
            <w:r>
              <w:rPr>
                <w:rFonts w:asciiTheme="majorHAnsi" w:hAnsiTheme="majorHAnsi"/>
                <w:sz w:val="24"/>
                <w:szCs w:val="24"/>
              </w:rPr>
              <w:t xml:space="preserve">Cohort  6 Complete </w:t>
            </w:r>
            <w:r w:rsidRPr="004F124A">
              <w:rPr>
                <w:rFonts w:asciiTheme="majorHAnsi" w:hAnsiTheme="majorHAnsi"/>
                <w:b/>
                <w:sz w:val="24"/>
                <w:szCs w:val="24"/>
              </w:rPr>
              <w:t>LAUTR-TI Portfolio</w:t>
            </w:r>
            <w:r>
              <w:rPr>
                <w:rFonts w:asciiTheme="majorHAnsi" w:hAnsiTheme="majorHAnsi"/>
                <w:sz w:val="24"/>
                <w:szCs w:val="24"/>
              </w:rPr>
              <w:t xml:space="preserve"> </w:t>
            </w:r>
          </w:p>
          <w:p w:rsidR="004F124A" w:rsidRPr="004F124A" w:rsidRDefault="004F124A" w:rsidP="004F124A">
            <w:pPr>
              <w:pStyle w:val="ListParagraph"/>
              <w:numPr>
                <w:ilvl w:val="0"/>
                <w:numId w:val="5"/>
              </w:numPr>
              <w:spacing w:after="200" w:line="276" w:lineRule="auto"/>
              <w:rPr>
                <w:rFonts w:asciiTheme="majorHAnsi" w:hAnsiTheme="majorHAnsi"/>
                <w:sz w:val="24"/>
                <w:szCs w:val="24"/>
              </w:rPr>
            </w:pPr>
            <w:r>
              <w:rPr>
                <w:rFonts w:asciiTheme="majorHAnsi" w:hAnsiTheme="majorHAnsi"/>
                <w:sz w:val="24"/>
                <w:szCs w:val="24"/>
              </w:rPr>
              <w:t>Recruit Cohort 7</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Summer 2016</w:t>
            </w:r>
          </w:p>
        </w:tc>
        <w:tc>
          <w:tcPr>
            <w:tcW w:w="6930" w:type="dxa"/>
          </w:tcPr>
          <w:p w:rsidR="004F124A" w:rsidRDefault="004F124A" w:rsidP="004F124A">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Cohort 6 Begin MA Program</w:t>
            </w:r>
          </w:p>
          <w:p w:rsidR="00CD5F53" w:rsidRPr="0011580B" w:rsidRDefault="004F124A" w:rsidP="009D2FB8">
            <w:pPr>
              <w:pStyle w:val="ListParagraph"/>
              <w:numPr>
                <w:ilvl w:val="0"/>
                <w:numId w:val="3"/>
              </w:numPr>
              <w:spacing w:after="200" w:line="276" w:lineRule="auto"/>
              <w:rPr>
                <w:rFonts w:asciiTheme="majorHAnsi" w:hAnsiTheme="majorHAnsi"/>
                <w:sz w:val="24"/>
                <w:szCs w:val="24"/>
              </w:rPr>
            </w:pPr>
            <w:r>
              <w:rPr>
                <w:rFonts w:asciiTheme="majorHAnsi" w:hAnsiTheme="majorHAnsi"/>
                <w:sz w:val="24"/>
                <w:szCs w:val="24"/>
              </w:rPr>
              <w:t>Cohort 7 Begin Credential Programs (SS, MS, SPED)</w:t>
            </w:r>
          </w:p>
        </w:tc>
      </w:tr>
      <w:tr w:rsidR="00CD5F53">
        <w:tc>
          <w:tcPr>
            <w:tcW w:w="2088" w:type="dxa"/>
          </w:tcPr>
          <w:p w:rsidR="00CD5F53" w:rsidRDefault="00CD5F53" w:rsidP="009D2FB8">
            <w:pPr>
              <w:spacing w:after="200" w:line="276" w:lineRule="auto"/>
              <w:rPr>
                <w:rFonts w:asciiTheme="majorHAnsi" w:hAnsiTheme="majorHAnsi"/>
                <w:sz w:val="24"/>
                <w:szCs w:val="24"/>
              </w:rPr>
            </w:pPr>
            <w:r>
              <w:rPr>
                <w:rFonts w:asciiTheme="majorHAnsi" w:hAnsiTheme="majorHAnsi"/>
                <w:sz w:val="24"/>
                <w:szCs w:val="24"/>
              </w:rPr>
              <w:t>Fall 2016-Semester</w:t>
            </w:r>
          </w:p>
        </w:tc>
        <w:tc>
          <w:tcPr>
            <w:tcW w:w="6930" w:type="dxa"/>
          </w:tcPr>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6 Continue MA Program/Thesis-In Own Class</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7 Begin Residency with Mentor</w:t>
            </w:r>
          </w:p>
          <w:p w:rsidR="00CD5F53" w:rsidRPr="004F124A" w:rsidRDefault="004F124A" w:rsidP="004F124A">
            <w:pPr>
              <w:pStyle w:val="ListParagraph"/>
              <w:numPr>
                <w:ilvl w:val="0"/>
                <w:numId w:val="4"/>
              </w:numPr>
              <w:spacing w:after="200" w:line="276" w:lineRule="auto"/>
              <w:rPr>
                <w:rFonts w:asciiTheme="majorHAnsi" w:hAnsiTheme="majorHAnsi"/>
                <w:sz w:val="24"/>
                <w:szCs w:val="24"/>
              </w:rPr>
            </w:pPr>
            <w:r w:rsidRPr="004F124A">
              <w:rPr>
                <w:rFonts w:asciiTheme="majorHAnsi" w:hAnsiTheme="majorHAnsi"/>
                <w:sz w:val="24"/>
                <w:szCs w:val="24"/>
              </w:rPr>
              <w:t>C</w:t>
            </w:r>
            <w:r>
              <w:rPr>
                <w:rFonts w:asciiTheme="majorHAnsi" w:hAnsiTheme="majorHAnsi"/>
                <w:sz w:val="24"/>
                <w:szCs w:val="24"/>
              </w:rPr>
              <w:t>ohort 7</w:t>
            </w:r>
            <w:r w:rsidRPr="004F124A">
              <w:rPr>
                <w:rFonts w:asciiTheme="majorHAnsi" w:hAnsiTheme="majorHAnsi"/>
                <w:sz w:val="24"/>
                <w:szCs w:val="24"/>
              </w:rPr>
              <w:t xml:space="preserve"> Continue Credential Programs</w:t>
            </w:r>
            <w:r>
              <w:rPr>
                <w:rFonts w:asciiTheme="majorHAnsi" w:hAnsiTheme="majorHAnsi"/>
                <w:sz w:val="24"/>
                <w:szCs w:val="24"/>
              </w:rPr>
              <w:t xml:space="preserve"> (SS, MS, SPED)</w:t>
            </w:r>
          </w:p>
        </w:tc>
      </w:tr>
      <w:tr w:rsidR="004F124A">
        <w:tc>
          <w:tcPr>
            <w:tcW w:w="2088" w:type="dxa"/>
          </w:tcPr>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Spring 2017</w:t>
            </w:r>
          </w:p>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Semester</w:t>
            </w:r>
          </w:p>
        </w:tc>
        <w:tc>
          <w:tcPr>
            <w:tcW w:w="6930" w:type="dxa"/>
          </w:tcPr>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6 Continue MA Program/Thesis-In Own Class</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7 Continue Residency with Mentor</w:t>
            </w:r>
          </w:p>
          <w:p w:rsidR="004F124A" w:rsidRDefault="004F124A" w:rsidP="004F124A">
            <w:pPr>
              <w:pStyle w:val="ListParagraph"/>
              <w:numPr>
                <w:ilvl w:val="0"/>
                <w:numId w:val="4"/>
              </w:numPr>
              <w:spacing w:after="200" w:line="276" w:lineRule="auto"/>
              <w:rPr>
                <w:rFonts w:asciiTheme="majorHAnsi" w:hAnsiTheme="majorHAnsi"/>
                <w:sz w:val="24"/>
                <w:szCs w:val="24"/>
              </w:rPr>
            </w:pPr>
            <w:r w:rsidRPr="004F124A">
              <w:rPr>
                <w:rFonts w:asciiTheme="majorHAnsi" w:hAnsiTheme="majorHAnsi"/>
                <w:sz w:val="24"/>
                <w:szCs w:val="24"/>
              </w:rPr>
              <w:t>C</w:t>
            </w:r>
            <w:r>
              <w:rPr>
                <w:rFonts w:asciiTheme="majorHAnsi" w:hAnsiTheme="majorHAnsi"/>
                <w:sz w:val="24"/>
                <w:szCs w:val="24"/>
              </w:rPr>
              <w:t>ohort 7</w:t>
            </w:r>
            <w:r w:rsidRPr="004F124A">
              <w:rPr>
                <w:rFonts w:asciiTheme="majorHAnsi" w:hAnsiTheme="majorHAnsi"/>
                <w:sz w:val="24"/>
                <w:szCs w:val="24"/>
              </w:rPr>
              <w:t xml:space="preserve"> Continue Credential Programs</w:t>
            </w:r>
            <w:r>
              <w:rPr>
                <w:rFonts w:asciiTheme="majorHAnsi" w:hAnsiTheme="majorHAnsi"/>
                <w:sz w:val="24"/>
                <w:szCs w:val="24"/>
              </w:rPr>
              <w:t xml:space="preserve"> (SS, MS, SPED) </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Recruit Cohort 8</w:t>
            </w:r>
          </w:p>
        </w:tc>
      </w:tr>
      <w:tr w:rsidR="004F124A">
        <w:tc>
          <w:tcPr>
            <w:tcW w:w="2088" w:type="dxa"/>
          </w:tcPr>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Summer 17</w:t>
            </w:r>
          </w:p>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Semester</w:t>
            </w:r>
          </w:p>
        </w:tc>
        <w:tc>
          <w:tcPr>
            <w:tcW w:w="6930" w:type="dxa"/>
          </w:tcPr>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6 Continue/</w:t>
            </w:r>
            <w:r w:rsidRPr="0011580B">
              <w:rPr>
                <w:rFonts w:asciiTheme="majorHAnsi" w:hAnsiTheme="majorHAnsi"/>
                <w:b/>
                <w:sz w:val="24"/>
                <w:szCs w:val="24"/>
              </w:rPr>
              <w:t>Complete MA Program/Thesis</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7 Begin MA Program</w:t>
            </w:r>
          </w:p>
          <w:p w:rsidR="004F124A" w:rsidRP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8 Begin Credential Programs (SS, MS, SPED)</w:t>
            </w:r>
          </w:p>
        </w:tc>
      </w:tr>
      <w:tr w:rsidR="004F124A">
        <w:tc>
          <w:tcPr>
            <w:tcW w:w="2088" w:type="dxa"/>
          </w:tcPr>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Fall 17</w:t>
            </w:r>
          </w:p>
        </w:tc>
        <w:tc>
          <w:tcPr>
            <w:tcW w:w="6930" w:type="dxa"/>
          </w:tcPr>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7 Continue MA Program/</w:t>
            </w:r>
            <w:r w:rsidRPr="0011580B">
              <w:rPr>
                <w:rFonts w:asciiTheme="majorHAnsi" w:hAnsiTheme="majorHAnsi"/>
                <w:b/>
                <w:sz w:val="24"/>
                <w:szCs w:val="24"/>
              </w:rPr>
              <w:t>Thesis</w:t>
            </w:r>
            <w:r>
              <w:rPr>
                <w:rFonts w:asciiTheme="majorHAnsi" w:hAnsiTheme="majorHAnsi"/>
                <w:sz w:val="24"/>
                <w:szCs w:val="24"/>
              </w:rPr>
              <w:t>-In Own Class</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8 Continue Residency with Mentor</w:t>
            </w:r>
          </w:p>
          <w:p w:rsidR="004F124A" w:rsidRDefault="004F124A" w:rsidP="004F124A">
            <w:pPr>
              <w:pStyle w:val="ListParagraph"/>
              <w:numPr>
                <w:ilvl w:val="0"/>
                <w:numId w:val="4"/>
              </w:numPr>
              <w:spacing w:after="200" w:line="276" w:lineRule="auto"/>
              <w:rPr>
                <w:rFonts w:asciiTheme="majorHAnsi" w:hAnsiTheme="majorHAnsi"/>
                <w:sz w:val="24"/>
                <w:szCs w:val="24"/>
              </w:rPr>
            </w:pPr>
            <w:r w:rsidRPr="004F124A">
              <w:rPr>
                <w:rFonts w:asciiTheme="majorHAnsi" w:hAnsiTheme="majorHAnsi"/>
                <w:sz w:val="24"/>
                <w:szCs w:val="24"/>
              </w:rPr>
              <w:t>C</w:t>
            </w:r>
            <w:r>
              <w:rPr>
                <w:rFonts w:asciiTheme="majorHAnsi" w:hAnsiTheme="majorHAnsi"/>
                <w:sz w:val="24"/>
                <w:szCs w:val="24"/>
              </w:rPr>
              <w:t>ohort 8</w:t>
            </w:r>
            <w:r w:rsidRPr="004F124A">
              <w:rPr>
                <w:rFonts w:asciiTheme="majorHAnsi" w:hAnsiTheme="majorHAnsi"/>
                <w:sz w:val="24"/>
                <w:szCs w:val="24"/>
              </w:rPr>
              <w:t xml:space="preserve"> Continue Credential Programs</w:t>
            </w:r>
            <w:r>
              <w:rPr>
                <w:rFonts w:asciiTheme="majorHAnsi" w:hAnsiTheme="majorHAnsi"/>
                <w:sz w:val="24"/>
                <w:szCs w:val="24"/>
              </w:rPr>
              <w:t xml:space="preserve"> (SS, MS, SPED) </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Recruit Cohort 9</w:t>
            </w:r>
          </w:p>
        </w:tc>
      </w:tr>
      <w:tr w:rsidR="004F124A">
        <w:tc>
          <w:tcPr>
            <w:tcW w:w="2088" w:type="dxa"/>
          </w:tcPr>
          <w:p w:rsidR="004F124A" w:rsidRDefault="004F124A" w:rsidP="009D2FB8">
            <w:pPr>
              <w:spacing w:after="200" w:line="276" w:lineRule="auto"/>
              <w:rPr>
                <w:rFonts w:asciiTheme="majorHAnsi" w:hAnsiTheme="majorHAnsi"/>
                <w:sz w:val="24"/>
                <w:szCs w:val="24"/>
              </w:rPr>
            </w:pPr>
            <w:r>
              <w:rPr>
                <w:rFonts w:asciiTheme="majorHAnsi" w:hAnsiTheme="majorHAnsi"/>
                <w:sz w:val="24"/>
                <w:szCs w:val="24"/>
              </w:rPr>
              <w:t>Spring 18</w:t>
            </w:r>
          </w:p>
        </w:tc>
        <w:tc>
          <w:tcPr>
            <w:tcW w:w="6930" w:type="dxa"/>
          </w:tcPr>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7 Continue MA Program/</w:t>
            </w:r>
            <w:r w:rsidRPr="0011580B">
              <w:rPr>
                <w:rFonts w:asciiTheme="majorHAnsi" w:hAnsiTheme="majorHAnsi"/>
                <w:b/>
                <w:sz w:val="24"/>
                <w:szCs w:val="24"/>
              </w:rPr>
              <w:t>Thesis</w:t>
            </w:r>
            <w:r>
              <w:rPr>
                <w:rFonts w:asciiTheme="majorHAnsi" w:hAnsiTheme="majorHAnsi"/>
                <w:sz w:val="24"/>
                <w:szCs w:val="24"/>
              </w:rPr>
              <w:t>-In Own Class</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Cohort 8 Continue Residency with Mentor</w:t>
            </w:r>
          </w:p>
          <w:p w:rsidR="004F124A" w:rsidRDefault="004F124A" w:rsidP="004F124A">
            <w:pPr>
              <w:pStyle w:val="ListParagraph"/>
              <w:numPr>
                <w:ilvl w:val="0"/>
                <w:numId w:val="4"/>
              </w:numPr>
              <w:spacing w:after="200" w:line="276" w:lineRule="auto"/>
              <w:rPr>
                <w:rFonts w:asciiTheme="majorHAnsi" w:hAnsiTheme="majorHAnsi"/>
                <w:sz w:val="24"/>
                <w:szCs w:val="24"/>
              </w:rPr>
            </w:pPr>
            <w:r w:rsidRPr="004F124A">
              <w:rPr>
                <w:rFonts w:asciiTheme="majorHAnsi" w:hAnsiTheme="majorHAnsi"/>
                <w:sz w:val="24"/>
                <w:szCs w:val="24"/>
              </w:rPr>
              <w:t>C</w:t>
            </w:r>
            <w:r>
              <w:rPr>
                <w:rFonts w:asciiTheme="majorHAnsi" w:hAnsiTheme="majorHAnsi"/>
                <w:sz w:val="24"/>
                <w:szCs w:val="24"/>
              </w:rPr>
              <w:t>ohort 8</w:t>
            </w:r>
            <w:r w:rsidRPr="004F124A">
              <w:rPr>
                <w:rFonts w:asciiTheme="majorHAnsi" w:hAnsiTheme="majorHAnsi"/>
                <w:sz w:val="24"/>
                <w:szCs w:val="24"/>
              </w:rPr>
              <w:t xml:space="preserve"> Continue Credential Programs</w:t>
            </w:r>
            <w:r>
              <w:rPr>
                <w:rFonts w:asciiTheme="majorHAnsi" w:hAnsiTheme="majorHAnsi"/>
                <w:sz w:val="24"/>
                <w:szCs w:val="24"/>
              </w:rPr>
              <w:t xml:space="preserve"> (SS, MS, SPED) </w:t>
            </w:r>
          </w:p>
          <w:p w:rsidR="004F124A" w:rsidRDefault="004F124A" w:rsidP="004F124A">
            <w:pPr>
              <w:pStyle w:val="ListParagraph"/>
              <w:numPr>
                <w:ilvl w:val="0"/>
                <w:numId w:val="4"/>
              </w:numPr>
              <w:spacing w:after="200" w:line="276" w:lineRule="auto"/>
              <w:rPr>
                <w:rFonts w:asciiTheme="majorHAnsi" w:hAnsiTheme="majorHAnsi"/>
                <w:sz w:val="24"/>
                <w:szCs w:val="24"/>
              </w:rPr>
            </w:pPr>
            <w:r>
              <w:rPr>
                <w:rFonts w:asciiTheme="majorHAnsi" w:hAnsiTheme="majorHAnsi"/>
                <w:sz w:val="24"/>
                <w:szCs w:val="24"/>
              </w:rPr>
              <w:t>Recruit Cohort 9</w:t>
            </w:r>
          </w:p>
        </w:tc>
      </w:tr>
    </w:tbl>
    <w:p w:rsidR="00CD5F53" w:rsidRDefault="00CD5F53" w:rsidP="009D2FB8">
      <w:pPr>
        <w:spacing w:after="200" w:line="276" w:lineRule="auto"/>
        <w:rPr>
          <w:rFonts w:asciiTheme="majorHAnsi" w:hAnsiTheme="majorHAnsi"/>
          <w:sz w:val="24"/>
          <w:szCs w:val="24"/>
        </w:rPr>
      </w:pPr>
    </w:p>
    <w:p w:rsidR="00381A13" w:rsidRPr="00CD5F53" w:rsidRDefault="00381A13" w:rsidP="009D2FB8">
      <w:pPr>
        <w:spacing w:after="200" w:line="276" w:lineRule="auto"/>
        <w:rPr>
          <w:rFonts w:asciiTheme="majorHAnsi" w:hAnsiTheme="majorHAnsi"/>
          <w:sz w:val="24"/>
          <w:szCs w:val="24"/>
        </w:rPr>
      </w:pPr>
    </w:p>
    <w:sectPr w:rsidR="00381A13" w:rsidRPr="00CD5F53" w:rsidSect="00AE395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7C" w:rsidRDefault="0043547C" w:rsidP="0043547C">
      <w:pPr>
        <w:spacing w:line="240" w:lineRule="auto"/>
      </w:pPr>
      <w:r>
        <w:separator/>
      </w:r>
    </w:p>
  </w:endnote>
  <w:endnote w:type="continuationSeparator" w:id="0">
    <w:p w:rsidR="0043547C" w:rsidRDefault="0043547C" w:rsidP="004354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35262"/>
      <w:docPartObj>
        <w:docPartGallery w:val="Page Numbers (Bottom of Page)"/>
        <w:docPartUnique/>
      </w:docPartObj>
    </w:sdtPr>
    <w:sdtEndPr>
      <w:rPr>
        <w:noProof/>
      </w:rPr>
    </w:sdtEndPr>
    <w:sdtContent>
      <w:p w:rsidR="0043547C" w:rsidRDefault="00ED1964">
        <w:pPr>
          <w:pStyle w:val="Footer"/>
          <w:jc w:val="right"/>
        </w:pPr>
        <w:fldSimple w:instr=" PAGE   \* MERGEFORMAT ">
          <w:r w:rsidR="00C651D5">
            <w:rPr>
              <w:noProof/>
            </w:rPr>
            <w:t>2</w:t>
          </w:r>
        </w:fldSimple>
      </w:p>
    </w:sdtContent>
  </w:sdt>
  <w:p w:rsidR="0043547C" w:rsidRDefault="0043547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7C" w:rsidRDefault="0043547C" w:rsidP="0043547C">
      <w:pPr>
        <w:spacing w:line="240" w:lineRule="auto"/>
      </w:pPr>
      <w:r>
        <w:separator/>
      </w:r>
    </w:p>
  </w:footnote>
  <w:footnote w:type="continuationSeparator" w:id="0">
    <w:p w:rsidR="0043547C" w:rsidRDefault="0043547C" w:rsidP="0043547C">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0686"/>
    <w:multiLevelType w:val="hybridMultilevel"/>
    <w:tmpl w:val="D37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835C1"/>
    <w:multiLevelType w:val="hybridMultilevel"/>
    <w:tmpl w:val="EF8E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E1DD5"/>
    <w:multiLevelType w:val="hybridMultilevel"/>
    <w:tmpl w:val="A82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35B88"/>
    <w:multiLevelType w:val="multilevel"/>
    <w:tmpl w:val="527C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C5B03"/>
    <w:multiLevelType w:val="hybridMultilevel"/>
    <w:tmpl w:val="97F8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TrackMoves/>
  <w:defaultTabStop w:val="720"/>
  <w:characterSpacingControl w:val="doNotCompress"/>
  <w:footnotePr>
    <w:footnote w:id="-1"/>
    <w:footnote w:id="0"/>
  </w:footnotePr>
  <w:endnotePr>
    <w:endnote w:id="-1"/>
    <w:endnote w:id="0"/>
  </w:endnotePr>
  <w:compat>
    <w:useFELayout/>
  </w:compat>
  <w:rsids>
    <w:rsidRoot w:val="00962061"/>
    <w:rsid w:val="000647A0"/>
    <w:rsid w:val="000E4037"/>
    <w:rsid w:val="000E6892"/>
    <w:rsid w:val="0011580B"/>
    <w:rsid w:val="00122D84"/>
    <w:rsid w:val="001E1C6F"/>
    <w:rsid w:val="002201CD"/>
    <w:rsid w:val="00254B28"/>
    <w:rsid w:val="002E5462"/>
    <w:rsid w:val="00381A13"/>
    <w:rsid w:val="004223EC"/>
    <w:rsid w:val="0043547C"/>
    <w:rsid w:val="0049565A"/>
    <w:rsid w:val="004F124A"/>
    <w:rsid w:val="004F6778"/>
    <w:rsid w:val="005A1EFF"/>
    <w:rsid w:val="005F3B24"/>
    <w:rsid w:val="00667F40"/>
    <w:rsid w:val="00710C00"/>
    <w:rsid w:val="007F388F"/>
    <w:rsid w:val="008160EA"/>
    <w:rsid w:val="0084010C"/>
    <w:rsid w:val="009054EA"/>
    <w:rsid w:val="00962061"/>
    <w:rsid w:val="00995B6D"/>
    <w:rsid w:val="009B3820"/>
    <w:rsid w:val="009B6ED2"/>
    <w:rsid w:val="009D2FB8"/>
    <w:rsid w:val="009E12B8"/>
    <w:rsid w:val="009E1DFB"/>
    <w:rsid w:val="009E3FC6"/>
    <w:rsid w:val="00A142EF"/>
    <w:rsid w:val="00A169D2"/>
    <w:rsid w:val="00A83752"/>
    <w:rsid w:val="00AE3950"/>
    <w:rsid w:val="00B87554"/>
    <w:rsid w:val="00BE3B5E"/>
    <w:rsid w:val="00C651D5"/>
    <w:rsid w:val="00CD5F53"/>
    <w:rsid w:val="00CF081F"/>
    <w:rsid w:val="00DE0F5E"/>
    <w:rsid w:val="00DF52A5"/>
    <w:rsid w:val="00EC776B"/>
    <w:rsid w:val="00ED1964"/>
    <w:rsid w:val="00F9021F"/>
    <w:rsid w:val="00FD7E54"/>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1"/>
    <w:pPr>
      <w:spacing w:after="0" w:line="480" w:lineRule="auto"/>
    </w:pPr>
    <w:rPr>
      <w:rFonts w:ascii="Calibri" w:eastAsia="Calibri" w:hAnsi="Calibri" w:cs="Times New Roman"/>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962061"/>
    <w:rPr>
      <w:b/>
      <w:bCs/>
    </w:rPr>
  </w:style>
  <w:style w:type="table" w:styleId="TableGrid">
    <w:name w:val="Table Grid"/>
    <w:basedOn w:val="TableNormal"/>
    <w:uiPriority w:val="39"/>
    <w:rsid w:val="0096206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F53"/>
    <w:pPr>
      <w:ind w:left="720"/>
      <w:contextualSpacing/>
    </w:pPr>
  </w:style>
  <w:style w:type="paragraph" w:styleId="Header">
    <w:name w:val="header"/>
    <w:basedOn w:val="Normal"/>
    <w:link w:val="HeaderChar"/>
    <w:uiPriority w:val="99"/>
    <w:unhideWhenUsed/>
    <w:rsid w:val="0043547C"/>
    <w:pPr>
      <w:tabs>
        <w:tab w:val="center" w:pos="4680"/>
        <w:tab w:val="right" w:pos="9360"/>
      </w:tabs>
      <w:spacing w:line="240" w:lineRule="auto"/>
    </w:pPr>
  </w:style>
  <w:style w:type="character" w:customStyle="1" w:styleId="HeaderChar">
    <w:name w:val="Header Char"/>
    <w:basedOn w:val="DefaultParagraphFont"/>
    <w:link w:val="Header"/>
    <w:uiPriority w:val="99"/>
    <w:rsid w:val="0043547C"/>
    <w:rPr>
      <w:rFonts w:ascii="Calibri" w:eastAsia="Calibri" w:hAnsi="Calibri" w:cs="Times New Roman"/>
      <w:sz w:val="22"/>
    </w:rPr>
  </w:style>
  <w:style w:type="paragraph" w:styleId="Footer">
    <w:name w:val="footer"/>
    <w:basedOn w:val="Normal"/>
    <w:link w:val="FooterChar"/>
    <w:uiPriority w:val="99"/>
    <w:unhideWhenUsed/>
    <w:rsid w:val="0043547C"/>
    <w:pPr>
      <w:tabs>
        <w:tab w:val="center" w:pos="4680"/>
        <w:tab w:val="right" w:pos="9360"/>
      </w:tabs>
      <w:spacing w:line="240" w:lineRule="auto"/>
    </w:pPr>
  </w:style>
  <w:style w:type="character" w:customStyle="1" w:styleId="FooterChar">
    <w:name w:val="Footer Char"/>
    <w:basedOn w:val="DefaultParagraphFont"/>
    <w:link w:val="Footer"/>
    <w:uiPriority w:val="99"/>
    <w:rsid w:val="0043547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1"/>
    <w:pPr>
      <w:spacing w:after="0" w:line="48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2061"/>
    <w:rPr>
      <w:b/>
      <w:bCs/>
    </w:rPr>
  </w:style>
  <w:style w:type="table" w:styleId="TableGrid">
    <w:name w:val="Table Grid"/>
    <w:basedOn w:val="TableNormal"/>
    <w:uiPriority w:val="39"/>
    <w:rsid w:val="0096206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9241030">
      <w:bodyDiv w:val="1"/>
      <w:marLeft w:val="0"/>
      <w:marRight w:val="0"/>
      <w:marTop w:val="0"/>
      <w:marBottom w:val="0"/>
      <w:divBdr>
        <w:top w:val="none" w:sz="0" w:space="0" w:color="auto"/>
        <w:left w:val="none" w:sz="0" w:space="0" w:color="auto"/>
        <w:bottom w:val="none" w:sz="0" w:space="0" w:color="auto"/>
        <w:right w:val="none" w:sz="0" w:space="0" w:color="auto"/>
      </w:divBdr>
    </w:div>
    <w:div w:id="799492855">
      <w:bodyDiv w:val="1"/>
      <w:marLeft w:val="0"/>
      <w:marRight w:val="0"/>
      <w:marTop w:val="0"/>
      <w:marBottom w:val="0"/>
      <w:divBdr>
        <w:top w:val="none" w:sz="0" w:space="0" w:color="auto"/>
        <w:left w:val="none" w:sz="0" w:space="0" w:color="auto"/>
        <w:bottom w:val="none" w:sz="0" w:space="0" w:color="auto"/>
        <w:right w:val="none" w:sz="0" w:space="0" w:color="auto"/>
      </w:divBdr>
    </w:div>
    <w:div w:id="8450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7423</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Fazzi, Diane</dc:creator>
  <cp:lastModifiedBy>Sabrina Mims-Cox</cp:lastModifiedBy>
  <cp:revision>2</cp:revision>
  <cp:lastPrinted>2015-06-01T05:37:00Z</cp:lastPrinted>
  <dcterms:created xsi:type="dcterms:W3CDTF">2015-06-01T05:50:00Z</dcterms:created>
  <dcterms:modified xsi:type="dcterms:W3CDTF">2015-06-01T05:50:00Z</dcterms:modified>
</cp:coreProperties>
</file>